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C4D0D" w14:textId="77777777" w:rsidR="00E26493" w:rsidRPr="00E26493" w:rsidRDefault="00E26493" w:rsidP="00E26493">
      <w:pPr>
        <w:shd w:val="clear" w:color="auto" w:fill="FFFFFF"/>
        <w:spacing w:after="120" w:line="360" w:lineRule="atLeast"/>
        <w:ind w:left="2124" w:firstLine="708"/>
        <w:rPr>
          <w:rFonts w:ascii="Times New Roman" w:eastAsia="Times New Roman" w:hAnsi="Times New Roman" w:cs="Times New Roman"/>
          <w:b/>
          <w:bCs/>
          <w:color w:val="252525"/>
          <w:sz w:val="24"/>
          <w:szCs w:val="24"/>
          <w:lang w:eastAsia="tr-TR"/>
        </w:rPr>
      </w:pPr>
      <w:r w:rsidRPr="00E26493">
        <w:rPr>
          <w:rFonts w:ascii="Times New Roman" w:eastAsia="Times New Roman" w:hAnsi="Times New Roman" w:cs="Times New Roman"/>
          <w:b/>
          <w:bCs/>
          <w:color w:val="252525"/>
          <w:sz w:val="24"/>
          <w:szCs w:val="24"/>
          <w:lang w:eastAsia="tr-TR"/>
        </w:rPr>
        <w:t>1. KALİTE POLİTİKAMIZ</w:t>
      </w:r>
    </w:p>
    <w:p w14:paraId="3D84C5F0" w14:textId="77777777" w:rsidR="00E26493" w:rsidRPr="00E26493" w:rsidRDefault="00E26493" w:rsidP="00E26493">
      <w:pPr>
        <w:numPr>
          <w:ilvl w:val="0"/>
          <w:numId w:val="11"/>
        </w:numPr>
        <w:shd w:val="clear" w:color="auto" w:fill="FFFFFF"/>
        <w:spacing w:after="0" w:line="240" w:lineRule="auto"/>
        <w:ind w:left="284" w:hanging="284"/>
        <w:contextualSpacing/>
        <w:jc w:val="both"/>
        <w:rPr>
          <w:rFonts w:ascii="Times New Roman" w:eastAsia="Times New Roman" w:hAnsi="Times New Roman" w:cs="Times New Roman"/>
          <w:bCs/>
          <w:kern w:val="0"/>
          <w:sz w:val="24"/>
          <w:szCs w:val="24"/>
          <w:lang w:eastAsia="tr-TR"/>
          <w14:ligatures w14:val="none"/>
        </w:rPr>
      </w:pPr>
      <w:r w:rsidRPr="00E26493">
        <w:rPr>
          <w:rFonts w:ascii="Times New Roman" w:eastAsia="Times New Roman" w:hAnsi="Times New Roman" w:cs="Times New Roman"/>
          <w:bCs/>
          <w:kern w:val="0"/>
          <w:sz w:val="24"/>
          <w:szCs w:val="24"/>
          <w:lang w:eastAsia="tr-TR"/>
          <w14:ligatures w14:val="none"/>
        </w:rPr>
        <w:t>Öğrenci merkezli eğitim-öğretim anlayışını benimseyerek, öğrencinin öğrenmesini desteklemek amacıyla bilimsel ve teknolojik imkânlar sağlamayı, bilim ve teknolojideki gelişmeleri yakından takip etmeyi,</w:t>
      </w:r>
    </w:p>
    <w:p w14:paraId="29AA5657" w14:textId="77777777" w:rsidR="00E26493" w:rsidRPr="00E26493" w:rsidRDefault="00E26493" w:rsidP="00E26493">
      <w:pPr>
        <w:numPr>
          <w:ilvl w:val="0"/>
          <w:numId w:val="11"/>
        </w:numPr>
        <w:shd w:val="clear" w:color="auto" w:fill="FFFFFF"/>
        <w:spacing w:after="0" w:line="240" w:lineRule="auto"/>
        <w:ind w:left="284" w:hanging="284"/>
        <w:contextualSpacing/>
        <w:jc w:val="both"/>
        <w:rPr>
          <w:rFonts w:ascii="Times New Roman" w:eastAsia="Times New Roman" w:hAnsi="Times New Roman" w:cs="Times New Roman"/>
          <w:bCs/>
          <w:kern w:val="0"/>
          <w:sz w:val="24"/>
          <w:szCs w:val="24"/>
          <w:lang w:eastAsia="tr-TR"/>
          <w14:ligatures w14:val="none"/>
        </w:rPr>
      </w:pPr>
      <w:r w:rsidRPr="00E26493">
        <w:rPr>
          <w:rFonts w:ascii="Times New Roman" w:eastAsia="Times New Roman" w:hAnsi="Times New Roman" w:cs="Times New Roman"/>
          <w:bCs/>
          <w:kern w:val="0"/>
          <w:sz w:val="24"/>
          <w:szCs w:val="24"/>
          <w:lang w:eastAsia="tr-TR"/>
          <w14:ligatures w14:val="none"/>
        </w:rPr>
        <w:t>Eğitim-öğretim süreçlerini ilgili tarafların katılımıyla sürekli olarak iyileştirmeyi,</w:t>
      </w:r>
    </w:p>
    <w:p w14:paraId="06BF0C65" w14:textId="77777777" w:rsidR="00E26493" w:rsidRPr="00E26493" w:rsidRDefault="00E26493" w:rsidP="00E26493">
      <w:pPr>
        <w:numPr>
          <w:ilvl w:val="0"/>
          <w:numId w:val="11"/>
        </w:numPr>
        <w:shd w:val="clear" w:color="auto" w:fill="FFFFFF"/>
        <w:spacing w:after="0" w:line="240" w:lineRule="auto"/>
        <w:ind w:left="284" w:hanging="284"/>
        <w:contextualSpacing/>
        <w:jc w:val="both"/>
        <w:rPr>
          <w:rFonts w:ascii="Times New Roman" w:eastAsia="Times New Roman" w:hAnsi="Times New Roman" w:cs="Times New Roman"/>
          <w:bCs/>
          <w:kern w:val="0"/>
          <w:sz w:val="24"/>
          <w:szCs w:val="24"/>
          <w:lang w:eastAsia="tr-TR"/>
          <w14:ligatures w14:val="none"/>
        </w:rPr>
      </w:pPr>
      <w:r w:rsidRPr="00E26493">
        <w:rPr>
          <w:rFonts w:ascii="Times New Roman" w:eastAsia="Times New Roman" w:hAnsi="Times New Roman" w:cs="Times New Roman"/>
          <w:bCs/>
          <w:kern w:val="0"/>
          <w:sz w:val="24"/>
          <w:szCs w:val="24"/>
          <w:lang w:eastAsia="tr-TR"/>
          <w14:ligatures w14:val="none"/>
        </w:rPr>
        <w:t>Öğrencilere kaliteli bir eğitim sunmayı,</w:t>
      </w:r>
    </w:p>
    <w:p w14:paraId="6A4B286D" w14:textId="77777777" w:rsidR="00E26493" w:rsidRPr="00E26493" w:rsidRDefault="00E26493" w:rsidP="00E26493">
      <w:pPr>
        <w:numPr>
          <w:ilvl w:val="0"/>
          <w:numId w:val="11"/>
        </w:numPr>
        <w:shd w:val="clear" w:color="auto" w:fill="FFFFFF"/>
        <w:spacing w:after="0" w:line="240" w:lineRule="auto"/>
        <w:ind w:left="284" w:hanging="284"/>
        <w:contextualSpacing/>
        <w:jc w:val="both"/>
        <w:rPr>
          <w:rFonts w:ascii="Times New Roman" w:eastAsia="Times New Roman" w:hAnsi="Times New Roman" w:cs="Times New Roman"/>
          <w:bCs/>
          <w:kern w:val="0"/>
          <w:sz w:val="24"/>
          <w:szCs w:val="24"/>
          <w:lang w:eastAsia="tr-TR"/>
          <w14:ligatures w14:val="none"/>
        </w:rPr>
      </w:pPr>
      <w:r w:rsidRPr="00E26493">
        <w:rPr>
          <w:rFonts w:ascii="Times New Roman" w:eastAsia="Times New Roman" w:hAnsi="Times New Roman" w:cs="Times New Roman"/>
          <w:bCs/>
          <w:kern w:val="0"/>
          <w:sz w:val="24"/>
          <w:szCs w:val="24"/>
          <w:lang w:eastAsia="tr-TR"/>
          <w14:ligatures w14:val="none"/>
        </w:rPr>
        <w:t xml:space="preserve">Öğrencilerin </w:t>
      </w:r>
      <w:proofErr w:type="spellStart"/>
      <w:r w:rsidRPr="00E26493">
        <w:rPr>
          <w:rFonts w:ascii="Times New Roman" w:eastAsia="Times New Roman" w:hAnsi="Times New Roman" w:cs="Times New Roman"/>
          <w:bCs/>
          <w:kern w:val="0"/>
          <w:sz w:val="24"/>
          <w:szCs w:val="24"/>
          <w:lang w:eastAsia="tr-TR"/>
          <w14:ligatures w14:val="none"/>
        </w:rPr>
        <w:t>sosyo</w:t>
      </w:r>
      <w:proofErr w:type="spellEnd"/>
      <w:r w:rsidRPr="00E26493">
        <w:rPr>
          <w:rFonts w:ascii="Times New Roman" w:eastAsia="Times New Roman" w:hAnsi="Times New Roman" w:cs="Times New Roman"/>
          <w:bCs/>
          <w:kern w:val="0"/>
          <w:sz w:val="24"/>
          <w:szCs w:val="24"/>
          <w:lang w:eastAsia="tr-TR"/>
          <w14:ligatures w14:val="none"/>
        </w:rPr>
        <w:t>-kültürel becerilerini artırmaya yönelik faaliyetler planlamayı,</w:t>
      </w:r>
    </w:p>
    <w:p w14:paraId="605ABE1B" w14:textId="77777777" w:rsidR="00E26493" w:rsidRPr="00E26493" w:rsidRDefault="00E26493" w:rsidP="00E26493">
      <w:pPr>
        <w:numPr>
          <w:ilvl w:val="0"/>
          <w:numId w:val="11"/>
        </w:numPr>
        <w:shd w:val="clear" w:color="auto" w:fill="FFFFFF"/>
        <w:spacing w:after="0" w:line="240" w:lineRule="auto"/>
        <w:ind w:left="284" w:hanging="284"/>
        <w:contextualSpacing/>
        <w:jc w:val="both"/>
        <w:rPr>
          <w:rFonts w:ascii="Times New Roman" w:eastAsia="Times New Roman" w:hAnsi="Times New Roman" w:cs="Times New Roman"/>
          <w:bCs/>
          <w:kern w:val="0"/>
          <w:sz w:val="24"/>
          <w:szCs w:val="24"/>
          <w:lang w:eastAsia="tr-TR"/>
          <w14:ligatures w14:val="none"/>
        </w:rPr>
      </w:pPr>
      <w:r w:rsidRPr="00E26493">
        <w:rPr>
          <w:rFonts w:ascii="Times New Roman" w:eastAsia="Times New Roman" w:hAnsi="Times New Roman" w:cs="Times New Roman"/>
          <w:bCs/>
          <w:kern w:val="0"/>
          <w:sz w:val="24"/>
          <w:szCs w:val="24"/>
          <w:lang w:eastAsia="tr-TR"/>
          <w14:ligatures w14:val="none"/>
        </w:rPr>
        <w:t>Açık, adil, şeffaf, hesap verebilen, sorumlu ve etik kurallara uygun bir yönetim tarzı ile hareket etmeyi,</w:t>
      </w:r>
    </w:p>
    <w:p w14:paraId="143BE9DA" w14:textId="77777777" w:rsidR="00E26493" w:rsidRPr="00E26493" w:rsidRDefault="00E26493" w:rsidP="00E26493">
      <w:pPr>
        <w:numPr>
          <w:ilvl w:val="0"/>
          <w:numId w:val="11"/>
        </w:numPr>
        <w:shd w:val="clear" w:color="auto" w:fill="FFFFFF"/>
        <w:spacing w:after="0" w:line="240" w:lineRule="auto"/>
        <w:ind w:left="284" w:hanging="284"/>
        <w:contextualSpacing/>
        <w:jc w:val="both"/>
        <w:rPr>
          <w:rFonts w:ascii="Times New Roman" w:eastAsia="Times New Roman" w:hAnsi="Times New Roman" w:cs="Times New Roman"/>
          <w:bCs/>
          <w:kern w:val="0"/>
          <w:sz w:val="24"/>
          <w:szCs w:val="24"/>
          <w:lang w:eastAsia="tr-TR"/>
          <w14:ligatures w14:val="none"/>
        </w:rPr>
      </w:pPr>
      <w:r w:rsidRPr="00E26493">
        <w:rPr>
          <w:rFonts w:ascii="Times New Roman" w:eastAsia="Times New Roman" w:hAnsi="Times New Roman" w:cs="Times New Roman"/>
          <w:bCs/>
          <w:kern w:val="0"/>
          <w:sz w:val="24"/>
          <w:szCs w:val="24"/>
          <w:lang w:eastAsia="tr-TR"/>
          <w14:ligatures w14:val="none"/>
        </w:rPr>
        <w:t>Kaynakları etkin ve verimli kullanarak, çalışanlar ve ilgili taraflar için kalite odaklı bir eğitim ortamı oluşturmayı,</w:t>
      </w:r>
    </w:p>
    <w:p w14:paraId="59871414" w14:textId="77777777" w:rsidR="00E26493" w:rsidRPr="00E26493" w:rsidRDefault="00E26493" w:rsidP="00E26493">
      <w:pPr>
        <w:numPr>
          <w:ilvl w:val="0"/>
          <w:numId w:val="11"/>
        </w:numPr>
        <w:shd w:val="clear" w:color="auto" w:fill="FFFFFF"/>
        <w:spacing w:after="0" w:line="240" w:lineRule="auto"/>
        <w:ind w:left="284" w:hanging="284"/>
        <w:contextualSpacing/>
        <w:jc w:val="both"/>
        <w:rPr>
          <w:rFonts w:ascii="Times New Roman" w:eastAsia="Times New Roman" w:hAnsi="Times New Roman" w:cs="Times New Roman"/>
          <w:bCs/>
          <w:kern w:val="0"/>
          <w:sz w:val="24"/>
          <w:szCs w:val="24"/>
          <w:lang w:eastAsia="tr-TR"/>
          <w14:ligatures w14:val="none"/>
        </w:rPr>
      </w:pPr>
      <w:r w:rsidRPr="00E26493">
        <w:rPr>
          <w:rFonts w:ascii="Times New Roman" w:eastAsia="Times New Roman" w:hAnsi="Times New Roman" w:cs="Times New Roman"/>
          <w:bCs/>
          <w:kern w:val="0"/>
          <w:sz w:val="24"/>
          <w:szCs w:val="24"/>
          <w:lang w:eastAsia="tr-TR"/>
          <w14:ligatures w14:val="none"/>
        </w:rPr>
        <w:t>Çalışanlar ve öğrenciler için her türlü engelleri ortadan kaldırarak engelsiz bir eğitim ortamı sağlamayı,</w:t>
      </w:r>
    </w:p>
    <w:p w14:paraId="2E1A32D6" w14:textId="77777777" w:rsidR="00E26493" w:rsidRPr="00E26493" w:rsidRDefault="00E26493" w:rsidP="00E26493">
      <w:pPr>
        <w:numPr>
          <w:ilvl w:val="0"/>
          <w:numId w:val="11"/>
        </w:numPr>
        <w:shd w:val="clear" w:color="auto" w:fill="FFFFFF"/>
        <w:spacing w:after="0" w:line="240" w:lineRule="auto"/>
        <w:ind w:left="284" w:hanging="284"/>
        <w:contextualSpacing/>
        <w:jc w:val="both"/>
        <w:rPr>
          <w:rFonts w:ascii="Times New Roman" w:eastAsia="Times New Roman" w:hAnsi="Times New Roman" w:cs="Times New Roman"/>
          <w:bCs/>
          <w:kern w:val="0"/>
          <w:sz w:val="24"/>
          <w:szCs w:val="24"/>
          <w:lang w:eastAsia="tr-TR"/>
          <w14:ligatures w14:val="none"/>
        </w:rPr>
      </w:pPr>
      <w:r w:rsidRPr="00E26493">
        <w:rPr>
          <w:rFonts w:ascii="Times New Roman" w:eastAsia="Times New Roman" w:hAnsi="Times New Roman" w:cs="Times New Roman"/>
          <w:bCs/>
          <w:kern w:val="0"/>
          <w:sz w:val="24"/>
          <w:szCs w:val="24"/>
          <w:lang w:eastAsia="tr-TR"/>
          <w14:ligatures w14:val="none"/>
        </w:rPr>
        <w:t xml:space="preserve">Tüm ilgili taraflar ile bilgi paylaşımı sağlamayı, </w:t>
      </w:r>
    </w:p>
    <w:p w14:paraId="3E1D00FA" w14:textId="77777777" w:rsidR="00E26493" w:rsidRPr="00E26493" w:rsidRDefault="00E26493" w:rsidP="00E26493">
      <w:pPr>
        <w:numPr>
          <w:ilvl w:val="0"/>
          <w:numId w:val="11"/>
        </w:numPr>
        <w:shd w:val="clear" w:color="auto" w:fill="FFFFFF"/>
        <w:spacing w:after="0" w:line="240" w:lineRule="auto"/>
        <w:ind w:left="284" w:hanging="284"/>
        <w:contextualSpacing/>
        <w:jc w:val="both"/>
        <w:rPr>
          <w:rFonts w:ascii="Times New Roman" w:eastAsia="Times New Roman" w:hAnsi="Times New Roman" w:cs="Times New Roman"/>
          <w:bCs/>
          <w:kern w:val="0"/>
          <w:sz w:val="24"/>
          <w:szCs w:val="24"/>
          <w:lang w:eastAsia="tr-TR"/>
          <w14:ligatures w14:val="none"/>
        </w:rPr>
      </w:pPr>
      <w:r w:rsidRPr="00E26493">
        <w:rPr>
          <w:rFonts w:ascii="Times New Roman" w:eastAsia="Times New Roman" w:hAnsi="Times New Roman" w:cs="Times New Roman"/>
          <w:bCs/>
          <w:kern w:val="0"/>
          <w:sz w:val="24"/>
          <w:szCs w:val="24"/>
          <w:lang w:eastAsia="tr-TR"/>
          <w14:ligatures w14:val="none"/>
        </w:rPr>
        <w:t>Ders dışı etkinliklerle öğrencilerin sosyal gelişimlerine katkı sağlamayı,</w:t>
      </w:r>
    </w:p>
    <w:p w14:paraId="79BB4A5D" w14:textId="77777777" w:rsidR="00E26493" w:rsidRPr="00E26493" w:rsidRDefault="00E26493" w:rsidP="00E26493">
      <w:pPr>
        <w:numPr>
          <w:ilvl w:val="0"/>
          <w:numId w:val="11"/>
        </w:numPr>
        <w:shd w:val="clear" w:color="auto" w:fill="FFFFFF"/>
        <w:spacing w:after="0" w:line="240" w:lineRule="auto"/>
        <w:ind w:left="284" w:hanging="284"/>
        <w:contextualSpacing/>
        <w:jc w:val="both"/>
        <w:rPr>
          <w:rFonts w:ascii="Times New Roman" w:eastAsia="Times New Roman" w:hAnsi="Times New Roman" w:cs="Times New Roman"/>
          <w:bCs/>
          <w:kern w:val="0"/>
          <w:sz w:val="24"/>
          <w:szCs w:val="24"/>
          <w:lang w:eastAsia="tr-TR"/>
          <w14:ligatures w14:val="none"/>
        </w:rPr>
      </w:pPr>
      <w:r w:rsidRPr="00E26493">
        <w:rPr>
          <w:rFonts w:ascii="Times New Roman" w:hAnsi="Times New Roman" w:cs="Times New Roman"/>
          <w:kern w:val="0"/>
          <w:sz w:val="24"/>
          <w:szCs w:val="24"/>
          <w14:ligatures w14:val="none"/>
        </w:rPr>
        <w:t>Tüm çalışanların daha yetkin ve yeteneklerini en üst seviyede kullanabilen kişiler haline gelmeleri için ekip çalışmasına önem vererek kalite düzeyini sürekli yükseltmeyi,</w:t>
      </w:r>
    </w:p>
    <w:p w14:paraId="2120BFEF" w14:textId="77777777" w:rsidR="00E26493" w:rsidRPr="00E26493" w:rsidRDefault="00E26493" w:rsidP="00E26493">
      <w:pPr>
        <w:numPr>
          <w:ilvl w:val="0"/>
          <w:numId w:val="11"/>
        </w:numPr>
        <w:shd w:val="clear" w:color="auto" w:fill="FFFFFF"/>
        <w:spacing w:after="0" w:line="240" w:lineRule="auto"/>
        <w:ind w:left="284" w:hanging="284"/>
        <w:contextualSpacing/>
        <w:jc w:val="both"/>
        <w:rPr>
          <w:rFonts w:ascii="Times New Roman" w:eastAsia="Times New Roman" w:hAnsi="Times New Roman" w:cs="Times New Roman"/>
          <w:bCs/>
          <w:kern w:val="0"/>
          <w:sz w:val="24"/>
          <w:szCs w:val="24"/>
          <w:lang w:eastAsia="tr-TR"/>
          <w14:ligatures w14:val="none"/>
        </w:rPr>
      </w:pPr>
      <w:r w:rsidRPr="00E26493">
        <w:rPr>
          <w:rFonts w:ascii="Times New Roman" w:hAnsi="Times New Roman" w:cs="Times New Roman"/>
          <w:kern w:val="0"/>
          <w:sz w:val="24"/>
          <w:szCs w:val="24"/>
          <w14:ligatures w14:val="none"/>
        </w:rPr>
        <w:t>Tüm çalışanlarımızda kalite bilincini tesis etmeyi,</w:t>
      </w:r>
    </w:p>
    <w:p w14:paraId="006FE7E7" w14:textId="77777777" w:rsidR="00E26493" w:rsidRPr="00E26493" w:rsidRDefault="00E26493" w:rsidP="00E26493">
      <w:pPr>
        <w:numPr>
          <w:ilvl w:val="0"/>
          <w:numId w:val="11"/>
        </w:numPr>
        <w:shd w:val="clear" w:color="auto" w:fill="FFFFFF"/>
        <w:spacing w:after="0" w:line="240" w:lineRule="auto"/>
        <w:ind w:left="284" w:hanging="284"/>
        <w:contextualSpacing/>
        <w:jc w:val="both"/>
        <w:rPr>
          <w:rFonts w:ascii="Times New Roman" w:eastAsia="Times New Roman" w:hAnsi="Times New Roman" w:cs="Times New Roman"/>
          <w:bCs/>
          <w:kern w:val="0"/>
          <w:sz w:val="24"/>
          <w:szCs w:val="24"/>
          <w:lang w:eastAsia="tr-TR"/>
          <w14:ligatures w14:val="none"/>
        </w:rPr>
      </w:pPr>
      <w:r w:rsidRPr="00E26493">
        <w:rPr>
          <w:rFonts w:ascii="Times New Roman" w:hAnsi="Times New Roman" w:cs="Times New Roman"/>
          <w:kern w:val="0"/>
          <w:sz w:val="24"/>
          <w:szCs w:val="24"/>
          <w14:ligatures w14:val="none"/>
        </w:rPr>
        <w:t xml:space="preserve">Tüm ilgili taraflarımızla güvene dayalı işbirliği içinde olmayı, </w:t>
      </w:r>
    </w:p>
    <w:p w14:paraId="6020459C" w14:textId="77777777" w:rsidR="00E26493" w:rsidRPr="00E26493" w:rsidRDefault="00E26493" w:rsidP="00E26493">
      <w:pPr>
        <w:numPr>
          <w:ilvl w:val="0"/>
          <w:numId w:val="11"/>
        </w:numPr>
        <w:shd w:val="clear" w:color="auto" w:fill="FFFFFF"/>
        <w:spacing w:after="0" w:line="240" w:lineRule="auto"/>
        <w:ind w:left="284" w:hanging="284"/>
        <w:contextualSpacing/>
        <w:jc w:val="both"/>
        <w:rPr>
          <w:rFonts w:ascii="Times New Roman" w:eastAsia="Times New Roman" w:hAnsi="Times New Roman" w:cs="Times New Roman"/>
          <w:bCs/>
          <w:kern w:val="0"/>
          <w:sz w:val="24"/>
          <w:szCs w:val="24"/>
          <w:lang w:eastAsia="tr-TR"/>
          <w14:ligatures w14:val="none"/>
        </w:rPr>
      </w:pPr>
      <w:r w:rsidRPr="00E26493">
        <w:rPr>
          <w:rFonts w:ascii="Times New Roman" w:hAnsi="Times New Roman" w:cs="Times New Roman"/>
          <w:kern w:val="0"/>
          <w:sz w:val="24"/>
          <w:szCs w:val="24"/>
          <w14:ligatures w14:val="none"/>
        </w:rPr>
        <w:t>İçinde bulunduğumuz topluma ve çevreye saygılı, örnek bir kurum olmayı,</w:t>
      </w:r>
    </w:p>
    <w:p w14:paraId="511B5075" w14:textId="77777777" w:rsidR="00E26493" w:rsidRPr="00E26493" w:rsidRDefault="00E26493" w:rsidP="00E26493">
      <w:pPr>
        <w:numPr>
          <w:ilvl w:val="0"/>
          <w:numId w:val="11"/>
        </w:numPr>
        <w:shd w:val="clear" w:color="auto" w:fill="FFFFFF"/>
        <w:spacing w:after="0" w:line="240" w:lineRule="auto"/>
        <w:ind w:left="284" w:hanging="284"/>
        <w:contextualSpacing/>
        <w:jc w:val="both"/>
        <w:rPr>
          <w:rFonts w:ascii="Times New Roman" w:eastAsia="Times New Roman" w:hAnsi="Times New Roman" w:cs="Times New Roman"/>
          <w:bCs/>
          <w:kern w:val="0"/>
          <w:sz w:val="24"/>
          <w:szCs w:val="24"/>
          <w:lang w:eastAsia="tr-TR"/>
          <w14:ligatures w14:val="none"/>
        </w:rPr>
      </w:pPr>
      <w:r w:rsidRPr="00E26493">
        <w:rPr>
          <w:rFonts w:ascii="Times New Roman" w:eastAsia="Calibri" w:hAnsi="Times New Roman" w:cs="Times New Roman"/>
          <w:spacing w:val="-1"/>
          <w:kern w:val="0"/>
          <w:sz w:val="24"/>
          <w:szCs w:val="24"/>
          <w14:ligatures w14:val="none"/>
        </w:rPr>
        <w:t>Uygulanabilir</w:t>
      </w:r>
      <w:r w:rsidRPr="00E26493">
        <w:rPr>
          <w:rFonts w:ascii="Times New Roman" w:hAnsi="Times New Roman" w:cs="Times New Roman"/>
          <w:kern w:val="0"/>
          <w:sz w:val="24"/>
          <w:szCs w:val="24"/>
          <w14:ligatures w14:val="none"/>
        </w:rPr>
        <w:t xml:space="preserve"> yasal şartları ve diğer şartları yerine getirmeyi,</w:t>
      </w:r>
    </w:p>
    <w:p w14:paraId="1FEA7531" w14:textId="77777777" w:rsidR="00E26493" w:rsidRPr="00E26493" w:rsidRDefault="00E26493" w:rsidP="00E26493">
      <w:pPr>
        <w:numPr>
          <w:ilvl w:val="0"/>
          <w:numId w:val="11"/>
        </w:numPr>
        <w:shd w:val="clear" w:color="auto" w:fill="FFFFFF"/>
        <w:spacing w:after="0" w:line="240" w:lineRule="auto"/>
        <w:ind w:left="284" w:hanging="284"/>
        <w:contextualSpacing/>
        <w:jc w:val="both"/>
        <w:rPr>
          <w:rFonts w:ascii="Times New Roman" w:eastAsia="Times New Roman" w:hAnsi="Times New Roman" w:cs="Times New Roman"/>
          <w:bCs/>
          <w:kern w:val="0"/>
          <w:sz w:val="24"/>
          <w:szCs w:val="24"/>
          <w:lang w:eastAsia="tr-TR"/>
          <w14:ligatures w14:val="none"/>
        </w:rPr>
      </w:pPr>
      <w:r w:rsidRPr="00E26493">
        <w:rPr>
          <w:rFonts w:ascii="Times New Roman" w:eastAsia="Times New Roman" w:hAnsi="Times New Roman" w:cs="Times New Roman"/>
          <w:bCs/>
          <w:kern w:val="0"/>
          <w:sz w:val="24"/>
          <w:szCs w:val="24"/>
          <w:lang w:eastAsia="tr-TR"/>
          <w14:ligatures w14:val="none"/>
        </w:rPr>
        <w:t>Kalite yönetim sisteminin sürekli iyileştirilmesini,</w:t>
      </w:r>
    </w:p>
    <w:p w14:paraId="009EA6BB" w14:textId="77777777" w:rsidR="00E26493" w:rsidRPr="00E26493" w:rsidRDefault="00E26493" w:rsidP="00E26493">
      <w:pPr>
        <w:shd w:val="clear" w:color="auto" w:fill="FFFFFF"/>
        <w:spacing w:after="0" w:line="240" w:lineRule="auto"/>
        <w:ind w:left="284" w:hanging="284"/>
        <w:contextualSpacing/>
        <w:jc w:val="both"/>
        <w:rPr>
          <w:rFonts w:ascii="Times New Roman" w:eastAsia="Times New Roman" w:hAnsi="Times New Roman" w:cs="Times New Roman"/>
          <w:bCs/>
          <w:kern w:val="0"/>
          <w:sz w:val="24"/>
          <w:szCs w:val="24"/>
          <w:lang w:eastAsia="tr-TR"/>
          <w14:ligatures w14:val="none"/>
        </w:rPr>
      </w:pPr>
      <w:r w:rsidRPr="00E26493">
        <w:rPr>
          <w:rFonts w:ascii="Times New Roman" w:eastAsia="Times New Roman" w:hAnsi="Times New Roman" w:cs="Times New Roman"/>
          <w:bCs/>
          <w:kern w:val="0"/>
          <w:sz w:val="24"/>
          <w:szCs w:val="24"/>
          <w:lang w:eastAsia="tr-TR"/>
          <w14:ligatures w14:val="none"/>
        </w:rPr>
        <w:t>Taahhüt ederiz.</w:t>
      </w:r>
    </w:p>
    <w:p w14:paraId="616F03D0" w14:textId="77777777" w:rsidR="00E26493" w:rsidRPr="00E26493" w:rsidRDefault="00E26493" w:rsidP="00E26493">
      <w:pPr>
        <w:shd w:val="clear" w:color="auto" w:fill="FFFFFF"/>
        <w:spacing w:after="120" w:line="360" w:lineRule="atLeast"/>
        <w:contextualSpacing/>
        <w:jc w:val="center"/>
        <w:rPr>
          <w:rFonts w:ascii="Times New Roman" w:eastAsia="Times New Roman" w:hAnsi="Times New Roman" w:cs="Times New Roman"/>
          <w:b/>
          <w:bCs/>
          <w:color w:val="252525"/>
          <w:kern w:val="0"/>
          <w:sz w:val="24"/>
          <w:szCs w:val="24"/>
          <w:lang w:eastAsia="tr-TR"/>
          <w14:ligatures w14:val="none"/>
        </w:rPr>
      </w:pPr>
      <w:r w:rsidRPr="00E26493">
        <w:rPr>
          <w:rFonts w:ascii="Times New Roman" w:eastAsia="Times New Roman" w:hAnsi="Times New Roman" w:cs="Times New Roman"/>
          <w:b/>
          <w:bCs/>
          <w:color w:val="252525"/>
          <w:kern w:val="0"/>
          <w:sz w:val="24"/>
          <w:szCs w:val="24"/>
          <w:lang w:eastAsia="tr-TR"/>
          <w14:ligatures w14:val="none"/>
        </w:rPr>
        <w:t>2. İŞ SAĞLIĞI VE GÜVENLİĞİ POLİTİKAMIZ</w:t>
      </w:r>
    </w:p>
    <w:p w14:paraId="7AF21F06" w14:textId="77777777" w:rsidR="00E26493" w:rsidRPr="00E26493" w:rsidRDefault="00E26493" w:rsidP="00E26493">
      <w:pPr>
        <w:numPr>
          <w:ilvl w:val="0"/>
          <w:numId w:val="13"/>
        </w:numPr>
        <w:shd w:val="clear" w:color="auto" w:fill="FFFFFF"/>
        <w:spacing w:before="120" w:after="0" w:line="240" w:lineRule="auto"/>
        <w:ind w:left="284" w:hanging="284"/>
        <w:contextualSpacing/>
        <w:jc w:val="both"/>
        <w:rPr>
          <w:rFonts w:ascii="Times New Roman" w:eastAsia="Times New Roman" w:hAnsi="Times New Roman" w:cs="Times New Roman"/>
          <w:bCs/>
          <w:color w:val="252525"/>
          <w:kern w:val="0"/>
          <w:sz w:val="24"/>
          <w:szCs w:val="24"/>
          <w:lang w:eastAsia="tr-TR"/>
          <w14:ligatures w14:val="none"/>
        </w:rPr>
      </w:pPr>
      <w:r w:rsidRPr="00E26493">
        <w:rPr>
          <w:rFonts w:ascii="Times New Roman" w:eastAsia="Times New Roman" w:hAnsi="Times New Roman" w:cs="Times New Roman"/>
          <w:bCs/>
          <w:color w:val="252525"/>
          <w:kern w:val="0"/>
          <w:sz w:val="24"/>
          <w:szCs w:val="24"/>
          <w:lang w:eastAsia="tr-TR"/>
          <w14:ligatures w14:val="none"/>
        </w:rPr>
        <w:t>Tüm faaliyetlerimizde İş Sağlığı ve Güvenliği ile ilgili yasal mevzuat ve şartlara uymayı,</w:t>
      </w:r>
    </w:p>
    <w:p w14:paraId="359D1407" w14:textId="77777777" w:rsidR="00E26493" w:rsidRPr="00E26493" w:rsidRDefault="00E26493" w:rsidP="00E26493">
      <w:pPr>
        <w:numPr>
          <w:ilvl w:val="0"/>
          <w:numId w:val="10"/>
        </w:numPr>
        <w:shd w:val="clear" w:color="auto" w:fill="FFFFFF"/>
        <w:spacing w:after="0" w:line="240" w:lineRule="auto"/>
        <w:ind w:left="284" w:hanging="284"/>
        <w:contextualSpacing/>
        <w:jc w:val="both"/>
        <w:rPr>
          <w:rFonts w:ascii="Times New Roman" w:eastAsia="Times New Roman" w:hAnsi="Times New Roman" w:cs="Times New Roman"/>
          <w:bCs/>
          <w:color w:val="252525"/>
          <w:kern w:val="0"/>
          <w:sz w:val="24"/>
          <w:szCs w:val="24"/>
          <w:lang w:eastAsia="tr-TR"/>
          <w14:ligatures w14:val="none"/>
        </w:rPr>
      </w:pPr>
      <w:r w:rsidRPr="00E26493">
        <w:rPr>
          <w:rFonts w:ascii="Times New Roman" w:eastAsia="Times New Roman" w:hAnsi="Times New Roman" w:cs="Times New Roman"/>
          <w:bCs/>
          <w:color w:val="252525"/>
          <w:kern w:val="0"/>
          <w:sz w:val="24"/>
          <w:szCs w:val="24"/>
          <w:lang w:eastAsia="tr-TR"/>
          <w14:ligatures w14:val="none"/>
        </w:rPr>
        <w:t>Yürürlükte bulunan İSG mevzuatına ve İSG ile ilgili diğer gerekliliklere uygun olarak her türlü tedbiri almayı, araç gereç ve Kişisel Koruyucu Donanımları (KKD) bulundurmayı ve kullanılmasını sağlanmayı,</w:t>
      </w:r>
    </w:p>
    <w:p w14:paraId="66162B47" w14:textId="77777777" w:rsidR="00E26493" w:rsidRPr="00E26493" w:rsidRDefault="00E26493" w:rsidP="00E26493">
      <w:pPr>
        <w:numPr>
          <w:ilvl w:val="0"/>
          <w:numId w:val="10"/>
        </w:numPr>
        <w:shd w:val="clear" w:color="auto" w:fill="FFFFFF"/>
        <w:spacing w:after="0" w:line="240" w:lineRule="auto"/>
        <w:ind w:left="284" w:hanging="284"/>
        <w:contextualSpacing/>
        <w:jc w:val="both"/>
        <w:rPr>
          <w:rFonts w:ascii="Times New Roman" w:eastAsia="Times New Roman" w:hAnsi="Times New Roman" w:cs="Times New Roman"/>
          <w:bCs/>
          <w:color w:val="252525"/>
          <w:kern w:val="0"/>
          <w:sz w:val="24"/>
          <w:szCs w:val="24"/>
          <w:lang w:eastAsia="tr-TR"/>
          <w14:ligatures w14:val="none"/>
        </w:rPr>
      </w:pPr>
      <w:r w:rsidRPr="00E26493">
        <w:rPr>
          <w:rFonts w:ascii="Times New Roman" w:eastAsia="Times New Roman" w:hAnsi="Times New Roman" w:cs="Times New Roman"/>
          <w:bCs/>
          <w:color w:val="252525"/>
          <w:kern w:val="0"/>
          <w:sz w:val="24"/>
          <w:szCs w:val="24"/>
          <w:lang w:eastAsia="tr-TR"/>
          <w14:ligatures w14:val="none"/>
        </w:rPr>
        <w:t xml:space="preserve">Tüm çalışanlarımız ile ilgili taraflarımıza, bilgilendirme ve eğitim programları aracılığıyla, iş sağlığı ve güvenliği ile ilgili gerekli beceri ve yetkinlikler kazandırmayı, kişisel farkındalıklarını artırmayı, </w:t>
      </w:r>
    </w:p>
    <w:p w14:paraId="7B8741B8" w14:textId="77777777" w:rsidR="00E26493" w:rsidRPr="00E26493" w:rsidRDefault="00E26493" w:rsidP="00E26493">
      <w:pPr>
        <w:numPr>
          <w:ilvl w:val="0"/>
          <w:numId w:val="10"/>
        </w:numPr>
        <w:shd w:val="clear" w:color="auto" w:fill="FFFFFF"/>
        <w:spacing w:after="0" w:line="240" w:lineRule="auto"/>
        <w:ind w:left="284" w:hanging="284"/>
        <w:contextualSpacing/>
        <w:jc w:val="both"/>
        <w:rPr>
          <w:rFonts w:ascii="Times New Roman" w:eastAsia="Times New Roman" w:hAnsi="Times New Roman" w:cs="Times New Roman"/>
          <w:bCs/>
          <w:color w:val="252525"/>
          <w:kern w:val="0"/>
          <w:sz w:val="24"/>
          <w:szCs w:val="24"/>
          <w:lang w:eastAsia="tr-TR"/>
          <w14:ligatures w14:val="none"/>
        </w:rPr>
      </w:pPr>
      <w:r w:rsidRPr="00E26493">
        <w:rPr>
          <w:rFonts w:ascii="Times New Roman" w:eastAsia="Times New Roman" w:hAnsi="Times New Roman" w:cs="Times New Roman"/>
          <w:bCs/>
          <w:color w:val="252525"/>
          <w:kern w:val="0"/>
          <w:sz w:val="24"/>
          <w:szCs w:val="24"/>
          <w:lang w:eastAsia="tr-TR"/>
          <w14:ligatures w14:val="none"/>
        </w:rPr>
        <w:t>Tüm çalışanlarımız ile ilgili taraflarımızın, kurumumuzda oluşturulan İSG kurallarına uymalarını sağlamayı,</w:t>
      </w:r>
    </w:p>
    <w:p w14:paraId="0EF12483" w14:textId="77777777" w:rsidR="00E26493" w:rsidRPr="00E26493" w:rsidRDefault="00E26493" w:rsidP="00E26493">
      <w:pPr>
        <w:numPr>
          <w:ilvl w:val="0"/>
          <w:numId w:val="10"/>
        </w:numPr>
        <w:shd w:val="clear" w:color="auto" w:fill="FFFFFF"/>
        <w:spacing w:after="0" w:line="240" w:lineRule="auto"/>
        <w:ind w:left="284" w:hanging="284"/>
        <w:contextualSpacing/>
        <w:jc w:val="both"/>
        <w:rPr>
          <w:rFonts w:ascii="Times New Roman" w:eastAsia="Times New Roman" w:hAnsi="Times New Roman" w:cs="Times New Roman"/>
          <w:bCs/>
          <w:color w:val="252525"/>
          <w:kern w:val="0"/>
          <w:sz w:val="24"/>
          <w:szCs w:val="24"/>
          <w:lang w:eastAsia="tr-TR"/>
          <w14:ligatures w14:val="none"/>
        </w:rPr>
      </w:pPr>
      <w:r w:rsidRPr="00E26493">
        <w:rPr>
          <w:rFonts w:ascii="Times New Roman" w:eastAsia="Times New Roman" w:hAnsi="Times New Roman" w:cs="Times New Roman"/>
          <w:bCs/>
          <w:color w:val="252525"/>
          <w:kern w:val="0"/>
          <w:sz w:val="24"/>
          <w:szCs w:val="24"/>
          <w:lang w:eastAsia="tr-TR"/>
          <w14:ligatures w14:val="none"/>
        </w:rPr>
        <w:t>İşyeri bina ve eklentilerimizde iş kazası ve meslek hastalığına neden olabilecek tehlikeli durum ve hareketleri, olası kaza risklerini, etkin bir risk değerlendirmesi yaparak önceden tespit etmeyi ve ortadan kaldırmayı, ortadan kaldırmanın mümkün olmadığı durumlarda en aza indirmeyi,</w:t>
      </w:r>
    </w:p>
    <w:p w14:paraId="54126205" w14:textId="77777777" w:rsidR="00E26493" w:rsidRPr="00E26493" w:rsidRDefault="00E26493" w:rsidP="00E26493">
      <w:pPr>
        <w:numPr>
          <w:ilvl w:val="0"/>
          <w:numId w:val="10"/>
        </w:numPr>
        <w:shd w:val="clear" w:color="auto" w:fill="FFFFFF"/>
        <w:spacing w:after="0" w:line="240" w:lineRule="auto"/>
        <w:ind w:left="284" w:hanging="284"/>
        <w:contextualSpacing/>
        <w:jc w:val="both"/>
        <w:rPr>
          <w:rFonts w:ascii="Times New Roman" w:eastAsia="Times New Roman" w:hAnsi="Times New Roman" w:cs="Times New Roman"/>
          <w:bCs/>
          <w:color w:val="252525"/>
          <w:kern w:val="0"/>
          <w:sz w:val="24"/>
          <w:szCs w:val="24"/>
          <w:lang w:eastAsia="tr-TR"/>
          <w14:ligatures w14:val="none"/>
        </w:rPr>
      </w:pPr>
      <w:r w:rsidRPr="00E26493">
        <w:rPr>
          <w:rFonts w:ascii="Times New Roman" w:eastAsia="Times New Roman" w:hAnsi="Times New Roman" w:cs="Times New Roman"/>
          <w:bCs/>
          <w:color w:val="252525"/>
          <w:kern w:val="0"/>
          <w:sz w:val="24"/>
          <w:szCs w:val="24"/>
          <w:lang w:eastAsia="tr-TR"/>
          <w14:ligatures w14:val="none"/>
        </w:rPr>
        <w:t>Acil durumlarda yaşanabilecek kayıpları önlemek için gerekli tedbirleri almayı ve uygulamayı,</w:t>
      </w:r>
    </w:p>
    <w:p w14:paraId="60474F01" w14:textId="77777777" w:rsidR="00E26493" w:rsidRPr="00E26493" w:rsidRDefault="00E26493" w:rsidP="00E26493">
      <w:pPr>
        <w:numPr>
          <w:ilvl w:val="0"/>
          <w:numId w:val="10"/>
        </w:numPr>
        <w:shd w:val="clear" w:color="auto" w:fill="FFFFFF"/>
        <w:spacing w:after="0" w:line="240" w:lineRule="auto"/>
        <w:ind w:left="284" w:hanging="284"/>
        <w:contextualSpacing/>
        <w:jc w:val="both"/>
        <w:rPr>
          <w:rFonts w:ascii="Times New Roman" w:eastAsia="Times New Roman" w:hAnsi="Times New Roman" w:cs="Times New Roman"/>
          <w:bCs/>
          <w:color w:val="252525"/>
          <w:kern w:val="0"/>
          <w:sz w:val="24"/>
          <w:szCs w:val="24"/>
          <w:lang w:eastAsia="tr-TR"/>
          <w14:ligatures w14:val="none"/>
        </w:rPr>
      </w:pPr>
      <w:r w:rsidRPr="00E26493">
        <w:rPr>
          <w:rFonts w:ascii="Times New Roman" w:eastAsia="Times New Roman" w:hAnsi="Times New Roman" w:cs="Times New Roman"/>
          <w:bCs/>
          <w:color w:val="252525"/>
          <w:kern w:val="0"/>
          <w:sz w:val="24"/>
          <w:szCs w:val="24"/>
          <w:lang w:eastAsia="tr-TR"/>
          <w14:ligatures w14:val="none"/>
        </w:rPr>
        <w:t>Tüm süreçlerimize çalışanlarımızın katılımını sağlanmayı,</w:t>
      </w:r>
    </w:p>
    <w:p w14:paraId="2AAEB680" w14:textId="77777777" w:rsidR="00E26493" w:rsidRPr="00E26493" w:rsidRDefault="00E26493" w:rsidP="00E26493">
      <w:pPr>
        <w:numPr>
          <w:ilvl w:val="0"/>
          <w:numId w:val="10"/>
        </w:numPr>
        <w:shd w:val="clear" w:color="auto" w:fill="FFFFFF"/>
        <w:spacing w:after="0" w:line="240" w:lineRule="auto"/>
        <w:ind w:left="284" w:hanging="284"/>
        <w:contextualSpacing/>
        <w:jc w:val="both"/>
        <w:rPr>
          <w:rFonts w:ascii="Times New Roman" w:eastAsia="Times New Roman" w:hAnsi="Times New Roman" w:cs="Times New Roman"/>
          <w:bCs/>
          <w:color w:val="252525"/>
          <w:kern w:val="0"/>
          <w:sz w:val="24"/>
          <w:szCs w:val="24"/>
          <w:lang w:eastAsia="tr-TR"/>
          <w14:ligatures w14:val="none"/>
        </w:rPr>
      </w:pPr>
      <w:r w:rsidRPr="00E26493">
        <w:rPr>
          <w:rFonts w:ascii="Times New Roman" w:eastAsia="Times New Roman" w:hAnsi="Times New Roman" w:cs="Times New Roman"/>
          <w:bCs/>
          <w:color w:val="252525"/>
          <w:kern w:val="0"/>
          <w:sz w:val="24"/>
          <w:szCs w:val="24"/>
          <w:lang w:eastAsia="tr-TR"/>
          <w14:ligatures w14:val="none"/>
        </w:rPr>
        <w:lastRenderedPageBreak/>
        <w:t>Faaliyetlerimiz sırasında gerçekleşen veya yaralanma ile sonuçlanma ihtimali olan tüm olay ve kazaları inceleyerek tekrarının önlenmesi için gerekli iyileştirmeleri yapmayı,</w:t>
      </w:r>
    </w:p>
    <w:p w14:paraId="0B9C1DE0" w14:textId="77777777" w:rsidR="00E26493" w:rsidRPr="00E26493" w:rsidRDefault="00E26493" w:rsidP="00E26493">
      <w:pPr>
        <w:numPr>
          <w:ilvl w:val="0"/>
          <w:numId w:val="10"/>
        </w:numPr>
        <w:shd w:val="clear" w:color="auto" w:fill="FFFFFF"/>
        <w:spacing w:after="0" w:line="240" w:lineRule="auto"/>
        <w:ind w:left="284" w:hanging="284"/>
        <w:contextualSpacing/>
        <w:jc w:val="both"/>
        <w:rPr>
          <w:rFonts w:ascii="Times New Roman" w:eastAsia="Times New Roman" w:hAnsi="Times New Roman" w:cs="Times New Roman"/>
          <w:bCs/>
          <w:color w:val="252525"/>
          <w:kern w:val="0"/>
          <w:sz w:val="24"/>
          <w:szCs w:val="24"/>
          <w:lang w:eastAsia="tr-TR"/>
          <w14:ligatures w14:val="none"/>
        </w:rPr>
      </w:pPr>
      <w:r w:rsidRPr="00E26493">
        <w:rPr>
          <w:rFonts w:ascii="Times New Roman" w:eastAsia="Times New Roman" w:hAnsi="Times New Roman" w:cs="Times New Roman"/>
          <w:bCs/>
          <w:color w:val="252525"/>
          <w:kern w:val="0"/>
          <w:sz w:val="24"/>
          <w:szCs w:val="24"/>
          <w:lang w:eastAsia="tr-TR"/>
          <w14:ligatures w14:val="none"/>
        </w:rPr>
        <w:t>İş sağlığı ve güvenliğiyle ilgili faaliyetlerimizde sürekli iyileştirmeyi,</w:t>
      </w:r>
    </w:p>
    <w:p w14:paraId="7F32D7E3" w14:textId="77777777" w:rsidR="00E26493" w:rsidRPr="00E26493" w:rsidRDefault="00E26493" w:rsidP="00E26493">
      <w:pPr>
        <w:numPr>
          <w:ilvl w:val="0"/>
          <w:numId w:val="10"/>
        </w:numPr>
        <w:shd w:val="clear" w:color="auto" w:fill="FFFFFF"/>
        <w:spacing w:after="0" w:line="240" w:lineRule="auto"/>
        <w:ind w:left="284" w:hanging="284"/>
        <w:contextualSpacing/>
        <w:jc w:val="both"/>
        <w:rPr>
          <w:rFonts w:ascii="Times New Roman" w:eastAsia="Times New Roman" w:hAnsi="Times New Roman" w:cs="Times New Roman"/>
          <w:bCs/>
          <w:color w:val="252525"/>
          <w:kern w:val="0"/>
          <w:sz w:val="24"/>
          <w:szCs w:val="24"/>
          <w:lang w:eastAsia="tr-TR"/>
          <w14:ligatures w14:val="none"/>
        </w:rPr>
      </w:pPr>
      <w:r w:rsidRPr="00E26493">
        <w:rPr>
          <w:rFonts w:ascii="Times New Roman" w:eastAsia="Times New Roman" w:hAnsi="Times New Roman" w:cs="Times New Roman"/>
          <w:bCs/>
          <w:color w:val="252525"/>
          <w:kern w:val="0"/>
          <w:sz w:val="24"/>
          <w:szCs w:val="24"/>
          <w:lang w:eastAsia="tr-TR"/>
          <w14:ligatures w14:val="none"/>
        </w:rPr>
        <w:t xml:space="preserve">Çalışanlarımız ve ilgili taraflarımız için okulumuzda sağlıklı ve güvenli bir çalışma ortamı </w:t>
      </w:r>
      <w:proofErr w:type="gramStart"/>
      <w:r w:rsidRPr="00E26493">
        <w:rPr>
          <w:rFonts w:ascii="Times New Roman" w:eastAsia="Times New Roman" w:hAnsi="Times New Roman" w:cs="Times New Roman"/>
          <w:bCs/>
          <w:color w:val="252525"/>
          <w:kern w:val="0"/>
          <w:sz w:val="24"/>
          <w:szCs w:val="24"/>
          <w:lang w:eastAsia="tr-TR"/>
          <w14:ligatures w14:val="none"/>
        </w:rPr>
        <w:t>oluşturmayı</w:t>
      </w:r>
      <w:proofErr w:type="gramEnd"/>
      <w:r w:rsidRPr="00E26493">
        <w:rPr>
          <w:rFonts w:ascii="Times New Roman" w:eastAsia="Times New Roman" w:hAnsi="Times New Roman" w:cs="Times New Roman"/>
          <w:bCs/>
          <w:color w:val="252525"/>
          <w:kern w:val="0"/>
          <w:sz w:val="24"/>
          <w:szCs w:val="24"/>
          <w:lang w:eastAsia="tr-TR"/>
          <w14:ligatures w14:val="none"/>
        </w:rPr>
        <w:t xml:space="preserve">, </w:t>
      </w:r>
    </w:p>
    <w:p w14:paraId="5C912489" w14:textId="77777777" w:rsidR="00E26493" w:rsidRPr="00E26493" w:rsidRDefault="00E26493" w:rsidP="00E26493">
      <w:pPr>
        <w:numPr>
          <w:ilvl w:val="0"/>
          <w:numId w:val="10"/>
        </w:numPr>
        <w:spacing w:after="0" w:line="240" w:lineRule="auto"/>
        <w:ind w:left="284" w:hanging="284"/>
        <w:contextualSpacing/>
        <w:rPr>
          <w:rFonts w:ascii="Times New Roman" w:eastAsia="Times New Roman" w:hAnsi="Times New Roman" w:cs="Times New Roman"/>
          <w:bCs/>
          <w:color w:val="252525"/>
          <w:kern w:val="0"/>
          <w:sz w:val="24"/>
          <w:szCs w:val="24"/>
          <w:lang w:eastAsia="tr-TR"/>
          <w14:ligatures w14:val="none"/>
        </w:rPr>
      </w:pPr>
      <w:r w:rsidRPr="00E26493">
        <w:rPr>
          <w:rFonts w:ascii="Times New Roman" w:eastAsia="Times New Roman" w:hAnsi="Times New Roman" w:cs="Times New Roman"/>
          <w:bCs/>
          <w:color w:val="252525"/>
          <w:kern w:val="0"/>
          <w:sz w:val="24"/>
          <w:szCs w:val="24"/>
          <w:lang w:eastAsia="tr-TR"/>
          <w14:ligatures w14:val="none"/>
        </w:rPr>
        <w:t>Tüm çalışanlarda iş sağlığı ve güvenliği bilincini tesis etmeyi,</w:t>
      </w:r>
    </w:p>
    <w:p w14:paraId="47338C63" w14:textId="77777777" w:rsidR="00E26493" w:rsidRPr="00E26493" w:rsidRDefault="00E26493" w:rsidP="00E26493">
      <w:pPr>
        <w:shd w:val="clear" w:color="auto" w:fill="FFFFFF"/>
        <w:spacing w:after="150" w:line="360" w:lineRule="atLeast"/>
        <w:ind w:left="1080" w:hanging="1080"/>
        <w:contextualSpacing/>
        <w:rPr>
          <w:rFonts w:ascii="Times New Roman" w:eastAsia="Times New Roman" w:hAnsi="Times New Roman" w:cs="Times New Roman"/>
          <w:b/>
          <w:bCs/>
          <w:color w:val="252525"/>
          <w:kern w:val="0"/>
          <w:sz w:val="24"/>
          <w:szCs w:val="24"/>
          <w:lang w:eastAsia="tr-TR"/>
          <w14:ligatures w14:val="none"/>
        </w:rPr>
      </w:pPr>
      <w:r w:rsidRPr="00E26493">
        <w:rPr>
          <w:rFonts w:ascii="Times New Roman" w:eastAsia="Times New Roman" w:hAnsi="Times New Roman" w:cs="Times New Roman"/>
          <w:bCs/>
          <w:kern w:val="0"/>
          <w:sz w:val="24"/>
          <w:szCs w:val="24"/>
          <w:lang w:eastAsia="tr-TR"/>
          <w14:ligatures w14:val="none"/>
        </w:rPr>
        <w:t>Taahhüt ederiz.</w:t>
      </w:r>
    </w:p>
    <w:p w14:paraId="1F9D8C08" w14:textId="77777777" w:rsidR="00E26493" w:rsidRPr="00E26493" w:rsidRDefault="00E26493" w:rsidP="00E26493">
      <w:pPr>
        <w:shd w:val="clear" w:color="auto" w:fill="FFFFFF"/>
        <w:spacing w:after="120" w:line="360" w:lineRule="atLeast"/>
        <w:contextualSpacing/>
        <w:jc w:val="center"/>
        <w:rPr>
          <w:rFonts w:ascii="Times New Roman" w:eastAsia="Times New Roman" w:hAnsi="Times New Roman" w:cs="Times New Roman"/>
          <w:b/>
          <w:bCs/>
          <w:color w:val="252525"/>
          <w:kern w:val="0"/>
          <w:sz w:val="24"/>
          <w:szCs w:val="24"/>
          <w:lang w:eastAsia="tr-TR"/>
          <w14:ligatures w14:val="none"/>
        </w:rPr>
      </w:pPr>
      <w:r w:rsidRPr="00E26493">
        <w:rPr>
          <w:rFonts w:ascii="Times New Roman" w:eastAsia="Times New Roman" w:hAnsi="Times New Roman" w:cs="Times New Roman"/>
          <w:b/>
          <w:bCs/>
          <w:color w:val="252525"/>
          <w:kern w:val="0"/>
          <w:sz w:val="24"/>
          <w:szCs w:val="24"/>
          <w:lang w:eastAsia="tr-TR"/>
          <w14:ligatures w14:val="none"/>
        </w:rPr>
        <w:t>3. ÇEVRE POLİTİKAMIZ</w:t>
      </w:r>
    </w:p>
    <w:p w14:paraId="7A11CF1E" w14:textId="77777777" w:rsidR="00E26493" w:rsidRPr="00E26493" w:rsidRDefault="00E26493" w:rsidP="00E26493">
      <w:pPr>
        <w:shd w:val="clear" w:color="auto" w:fill="FFFFFF"/>
        <w:spacing w:after="0" w:line="240" w:lineRule="auto"/>
        <w:ind w:firstLine="708"/>
        <w:jc w:val="both"/>
        <w:rPr>
          <w:rFonts w:ascii="Times New Roman" w:eastAsia="Times New Roman" w:hAnsi="Times New Roman" w:cs="Times New Roman"/>
          <w:bCs/>
          <w:color w:val="252525"/>
          <w:sz w:val="24"/>
          <w:szCs w:val="24"/>
          <w:lang w:eastAsia="tr-TR"/>
        </w:rPr>
      </w:pPr>
      <w:r w:rsidRPr="00E26493">
        <w:rPr>
          <w:rFonts w:ascii="Times New Roman" w:eastAsia="Times New Roman" w:hAnsi="Times New Roman" w:cs="Times New Roman"/>
          <w:bCs/>
          <w:color w:val="252525"/>
          <w:sz w:val="24"/>
          <w:szCs w:val="24"/>
          <w:lang w:eastAsia="tr-TR"/>
        </w:rPr>
        <w:t>Müdürlüğümüz üst yönetimi faaliyet ve hizmetlerinin çevre etkilerine uygun, çevre amaç ve hedeflerinin tespiti ve gözden geçirilmesi için çerçeve görevi ifade eden, bir çevre politikası oluşturmuştur.</w:t>
      </w:r>
    </w:p>
    <w:p w14:paraId="1843A54A" w14:textId="77777777" w:rsidR="00E26493" w:rsidRPr="00E26493" w:rsidRDefault="00E26493" w:rsidP="00E26493">
      <w:pPr>
        <w:spacing w:after="0" w:line="240" w:lineRule="auto"/>
        <w:ind w:firstLine="709"/>
        <w:jc w:val="both"/>
        <w:rPr>
          <w:rFonts w:ascii="Times New Roman" w:hAnsi="Times New Roman" w:cs="Times New Roman"/>
          <w:sz w:val="24"/>
          <w:szCs w:val="24"/>
        </w:rPr>
      </w:pPr>
      <w:r w:rsidRPr="00E26493">
        <w:rPr>
          <w:rFonts w:ascii="Times New Roman" w:eastAsia="Times New Roman" w:hAnsi="Times New Roman" w:cs="Times New Roman"/>
          <w:bCs/>
          <w:color w:val="252525"/>
          <w:sz w:val="24"/>
          <w:szCs w:val="24"/>
          <w:lang w:eastAsia="tr-TR"/>
        </w:rPr>
        <w:t>Müdürlüğümüz</w:t>
      </w:r>
      <w:r w:rsidRPr="00E26493">
        <w:rPr>
          <w:rFonts w:ascii="Times New Roman" w:hAnsi="Times New Roman" w:cs="Times New Roman"/>
          <w:sz w:val="24"/>
          <w:szCs w:val="24"/>
        </w:rPr>
        <w:t xml:space="preserve"> tüm faaliyetlerinde, çevrenin korunması açısından riskleri göz önünde bulundurarak kabul edilebilir seviyeye indirmek için çalışmaktadır. Çevrenin korunmasını, kirliliğin azaltılmasını ve enerji verimliliğinin sağlanmasını, ilgili yasal düzenlemelere uymayı, uygunluk yükümlülüklerinin yerine getirileceğini ve çevre performansının arttırılması için çevre yönetim sisteminin sürekli iyileştirilmesini taahhüt etmektedir.</w:t>
      </w:r>
    </w:p>
    <w:p w14:paraId="7628D73B" w14:textId="77777777" w:rsidR="00E26493" w:rsidRPr="00E26493" w:rsidRDefault="00E26493" w:rsidP="00E26493">
      <w:pPr>
        <w:spacing w:after="120" w:line="240" w:lineRule="auto"/>
        <w:ind w:firstLine="709"/>
        <w:jc w:val="both"/>
        <w:rPr>
          <w:rFonts w:ascii="Times New Roman" w:hAnsi="Times New Roman" w:cs="Times New Roman"/>
          <w:sz w:val="24"/>
          <w:szCs w:val="24"/>
        </w:rPr>
      </w:pPr>
      <w:r w:rsidRPr="00E26493">
        <w:rPr>
          <w:rFonts w:ascii="Times New Roman" w:eastAsia="Times New Roman" w:hAnsi="Times New Roman" w:cs="Times New Roman"/>
          <w:bCs/>
          <w:color w:val="252525"/>
          <w:sz w:val="24"/>
          <w:szCs w:val="24"/>
          <w:lang w:eastAsia="tr-TR"/>
        </w:rPr>
        <w:t>Müdürlüğümüz</w:t>
      </w:r>
      <w:r w:rsidRPr="00E26493">
        <w:rPr>
          <w:rFonts w:ascii="Times New Roman" w:hAnsi="Times New Roman" w:cs="Times New Roman"/>
          <w:sz w:val="24"/>
          <w:szCs w:val="24"/>
        </w:rPr>
        <w:t xml:space="preserve"> üst yönetimi, belirtilen taahhütlerin yerine getirileceğini, çevre yönetim sistemi için liderlik edeceğini ve tüm bu süreçlerin güvence altına alınacağını taahhüt eder.</w:t>
      </w:r>
    </w:p>
    <w:p w14:paraId="17D5D9FD" w14:textId="77777777" w:rsidR="00E26493" w:rsidRPr="00E26493" w:rsidRDefault="00E26493" w:rsidP="00E26493">
      <w:pPr>
        <w:numPr>
          <w:ilvl w:val="0"/>
          <w:numId w:val="12"/>
        </w:numPr>
        <w:spacing w:after="200" w:line="276" w:lineRule="auto"/>
        <w:ind w:left="284" w:hanging="284"/>
        <w:contextualSpacing/>
        <w:jc w:val="both"/>
        <w:rPr>
          <w:rFonts w:ascii="Times New Roman" w:hAnsi="Times New Roman" w:cs="Times New Roman"/>
          <w:kern w:val="0"/>
          <w:sz w:val="24"/>
          <w:szCs w:val="24"/>
          <w14:ligatures w14:val="none"/>
        </w:rPr>
      </w:pPr>
      <w:r w:rsidRPr="00E26493">
        <w:rPr>
          <w:rFonts w:ascii="Times New Roman" w:hAnsi="Times New Roman" w:cs="Times New Roman"/>
          <w:kern w:val="0"/>
          <w:sz w:val="24"/>
          <w:szCs w:val="24"/>
          <w14:ligatures w14:val="none"/>
        </w:rPr>
        <w:t xml:space="preserve">Çevresel kirliliği önlemek amacıyla çevre ile ilgili yasal mevzuat ve şartlara uymayı, </w:t>
      </w:r>
    </w:p>
    <w:p w14:paraId="02187397" w14:textId="77777777" w:rsidR="00E26493" w:rsidRPr="00E26493" w:rsidRDefault="00E26493" w:rsidP="00E26493">
      <w:pPr>
        <w:numPr>
          <w:ilvl w:val="0"/>
          <w:numId w:val="12"/>
        </w:numPr>
        <w:spacing w:after="200" w:line="276" w:lineRule="auto"/>
        <w:ind w:left="284" w:hanging="284"/>
        <w:contextualSpacing/>
        <w:jc w:val="both"/>
        <w:rPr>
          <w:rFonts w:ascii="Times New Roman" w:hAnsi="Times New Roman" w:cs="Times New Roman"/>
          <w:kern w:val="0"/>
          <w:sz w:val="24"/>
          <w:szCs w:val="24"/>
          <w14:ligatures w14:val="none"/>
        </w:rPr>
      </w:pPr>
      <w:r w:rsidRPr="00E26493">
        <w:rPr>
          <w:rFonts w:ascii="Times New Roman" w:hAnsi="Times New Roman" w:cs="Times New Roman"/>
          <w:kern w:val="0"/>
          <w:sz w:val="24"/>
          <w:szCs w:val="24"/>
          <w14:ligatures w14:val="none"/>
        </w:rPr>
        <w:t>Dünyadaki kaynakların sonsuz olmadığı bilinciyle, bunu bir zorunluluk olarak değil geleceğe özenle korunmuş bir çevre bırakma sorumluğu olarak özümseyip gerekli aksiyonları alarak faaliyetleri sırasında oluşan kâğıt, plastik gibi zararlı atıkların geri dönüşümünü sağlamayı ve bir geri dönüşüm eylem planı oluşturup uygulamayı,</w:t>
      </w:r>
    </w:p>
    <w:p w14:paraId="7F170F90" w14:textId="77777777" w:rsidR="00E26493" w:rsidRPr="00E26493" w:rsidRDefault="00E26493" w:rsidP="00E26493">
      <w:pPr>
        <w:numPr>
          <w:ilvl w:val="0"/>
          <w:numId w:val="12"/>
        </w:numPr>
        <w:spacing w:after="200" w:line="276" w:lineRule="auto"/>
        <w:ind w:left="284" w:hanging="284"/>
        <w:contextualSpacing/>
        <w:jc w:val="both"/>
        <w:rPr>
          <w:rFonts w:ascii="Times New Roman" w:hAnsi="Times New Roman" w:cs="Times New Roman"/>
          <w:kern w:val="0"/>
          <w:sz w:val="24"/>
          <w:szCs w:val="24"/>
          <w14:ligatures w14:val="none"/>
        </w:rPr>
      </w:pPr>
      <w:r w:rsidRPr="00E26493">
        <w:rPr>
          <w:rFonts w:ascii="Times New Roman" w:hAnsi="Times New Roman" w:cs="Times New Roman"/>
          <w:kern w:val="0"/>
          <w:sz w:val="24"/>
          <w:szCs w:val="24"/>
          <w14:ligatures w14:val="none"/>
        </w:rPr>
        <w:t>Çevreyi temizlemek yerine kirletmemek düşüncesi ile çevre tahribine neden olan unsurları kontrol altına almayı, azaltmayı ve önlemeyi,</w:t>
      </w:r>
    </w:p>
    <w:p w14:paraId="32BD11DC" w14:textId="77777777" w:rsidR="00E26493" w:rsidRPr="00E26493" w:rsidRDefault="00E26493" w:rsidP="00E26493">
      <w:pPr>
        <w:numPr>
          <w:ilvl w:val="0"/>
          <w:numId w:val="12"/>
        </w:numPr>
        <w:spacing w:after="200" w:line="276" w:lineRule="auto"/>
        <w:ind w:left="284" w:hanging="284"/>
        <w:contextualSpacing/>
        <w:jc w:val="both"/>
        <w:rPr>
          <w:rFonts w:ascii="Times New Roman" w:hAnsi="Times New Roman" w:cs="Times New Roman"/>
          <w:kern w:val="0"/>
          <w:sz w:val="24"/>
          <w:szCs w:val="24"/>
          <w14:ligatures w14:val="none"/>
        </w:rPr>
      </w:pPr>
      <w:r w:rsidRPr="00E26493">
        <w:rPr>
          <w:rFonts w:ascii="Times New Roman" w:hAnsi="Times New Roman" w:cs="Times New Roman"/>
          <w:kern w:val="0"/>
          <w:sz w:val="24"/>
          <w:szCs w:val="24"/>
          <w14:ligatures w14:val="none"/>
        </w:rPr>
        <w:t>Çevresel performansımızı sürekli iyileştirmeyi, çalışanlarımızın ve ilgili taraflarımızın çevre bilincinin artırılmasına katkıda bulunmayı,</w:t>
      </w:r>
    </w:p>
    <w:p w14:paraId="1A62E9C9" w14:textId="77777777" w:rsidR="00E26493" w:rsidRPr="00E26493" w:rsidRDefault="00E26493" w:rsidP="00E26493">
      <w:pPr>
        <w:numPr>
          <w:ilvl w:val="0"/>
          <w:numId w:val="12"/>
        </w:numPr>
        <w:spacing w:after="200" w:line="276" w:lineRule="auto"/>
        <w:ind w:left="284" w:hanging="284"/>
        <w:contextualSpacing/>
        <w:jc w:val="both"/>
        <w:rPr>
          <w:rFonts w:ascii="Times New Roman" w:hAnsi="Times New Roman" w:cs="Times New Roman"/>
          <w:kern w:val="0"/>
          <w:sz w:val="24"/>
          <w:szCs w:val="24"/>
          <w14:ligatures w14:val="none"/>
        </w:rPr>
      </w:pPr>
      <w:r w:rsidRPr="00E26493">
        <w:rPr>
          <w:rFonts w:ascii="Times New Roman" w:hAnsi="Times New Roman" w:cs="Times New Roman"/>
          <w:kern w:val="0"/>
          <w:sz w:val="24"/>
          <w:szCs w:val="24"/>
          <w14:ligatures w14:val="none"/>
        </w:rPr>
        <w:t>Gelişen çevre koruma sistemlerini ve tekniklerini izleyerek, küresel kaynakları etkin kullanmayı,</w:t>
      </w:r>
    </w:p>
    <w:p w14:paraId="5FAF74B9" w14:textId="77777777" w:rsidR="00E26493" w:rsidRPr="00E26493" w:rsidRDefault="00E26493" w:rsidP="00E26493">
      <w:pPr>
        <w:numPr>
          <w:ilvl w:val="0"/>
          <w:numId w:val="12"/>
        </w:numPr>
        <w:spacing w:after="200" w:line="276" w:lineRule="auto"/>
        <w:ind w:left="284" w:hanging="284"/>
        <w:contextualSpacing/>
        <w:jc w:val="both"/>
        <w:rPr>
          <w:rFonts w:ascii="Times New Roman" w:hAnsi="Times New Roman" w:cs="Times New Roman"/>
          <w:kern w:val="0"/>
          <w:sz w:val="24"/>
          <w:szCs w:val="24"/>
          <w14:ligatures w14:val="none"/>
        </w:rPr>
      </w:pPr>
      <w:r w:rsidRPr="00E26493">
        <w:rPr>
          <w:rFonts w:ascii="Times New Roman" w:hAnsi="Times New Roman" w:cs="Times New Roman"/>
          <w:kern w:val="0"/>
          <w:sz w:val="24"/>
          <w:szCs w:val="24"/>
          <w14:ligatures w14:val="none"/>
        </w:rPr>
        <w:t>Hurda ve atık oranlarını azaltmayı ve bunların değerlendirilmesini takip etmeyi,</w:t>
      </w:r>
    </w:p>
    <w:p w14:paraId="691DB997" w14:textId="77777777" w:rsidR="00E26493" w:rsidRPr="00E26493" w:rsidRDefault="00E26493" w:rsidP="00E26493">
      <w:pPr>
        <w:numPr>
          <w:ilvl w:val="0"/>
          <w:numId w:val="12"/>
        </w:numPr>
        <w:spacing w:after="200" w:line="276" w:lineRule="auto"/>
        <w:ind w:left="284" w:hanging="284"/>
        <w:contextualSpacing/>
        <w:rPr>
          <w:rFonts w:ascii="Times New Roman" w:hAnsi="Times New Roman" w:cs="Times New Roman"/>
          <w:kern w:val="0"/>
          <w:sz w:val="24"/>
          <w:szCs w:val="24"/>
          <w14:ligatures w14:val="none"/>
        </w:rPr>
      </w:pPr>
      <w:r w:rsidRPr="00E26493">
        <w:rPr>
          <w:rFonts w:ascii="Times New Roman" w:hAnsi="Times New Roman" w:cs="Times New Roman"/>
          <w:kern w:val="0"/>
          <w:sz w:val="24"/>
          <w:szCs w:val="24"/>
          <w14:ligatures w14:val="none"/>
        </w:rPr>
        <w:t>Tüm faaliyetlerimizde çevre ile ilgili uygunluk yükümlülüklerine uymayı,</w:t>
      </w:r>
    </w:p>
    <w:p w14:paraId="14081E03" w14:textId="4E2CA991" w:rsidR="00E26493" w:rsidRDefault="00E26493" w:rsidP="004A736F">
      <w:pPr>
        <w:spacing w:after="200" w:line="276" w:lineRule="auto"/>
        <w:ind w:left="284" w:hanging="284"/>
        <w:contextualSpacing/>
        <w:jc w:val="both"/>
        <w:rPr>
          <w:rFonts w:ascii="Times New Roman" w:eastAsia="Times New Roman" w:hAnsi="Times New Roman" w:cs="Times New Roman"/>
          <w:bCs/>
          <w:kern w:val="0"/>
          <w:sz w:val="24"/>
          <w:szCs w:val="24"/>
          <w:lang w:eastAsia="tr-TR"/>
          <w14:ligatures w14:val="none"/>
        </w:rPr>
      </w:pPr>
      <w:r w:rsidRPr="00E26493">
        <w:rPr>
          <w:rFonts w:ascii="Times New Roman" w:eastAsia="Times New Roman" w:hAnsi="Times New Roman" w:cs="Times New Roman"/>
          <w:bCs/>
          <w:kern w:val="0"/>
          <w:sz w:val="24"/>
          <w:szCs w:val="24"/>
          <w:lang w:eastAsia="tr-TR"/>
          <w14:ligatures w14:val="none"/>
        </w:rPr>
        <w:t>Taahhüt ederiz.</w:t>
      </w:r>
    </w:p>
    <w:p w14:paraId="2272080E" w14:textId="77777777" w:rsidR="004A736F" w:rsidRPr="004A736F" w:rsidRDefault="004A736F" w:rsidP="004A736F">
      <w:pPr>
        <w:spacing w:after="200" w:line="276" w:lineRule="auto"/>
        <w:ind w:left="284" w:hanging="284"/>
        <w:contextualSpacing/>
        <w:jc w:val="both"/>
        <w:rPr>
          <w:rFonts w:ascii="Times New Roman" w:hAnsi="Times New Roman" w:cs="Times New Roman"/>
          <w:kern w:val="0"/>
          <w:sz w:val="24"/>
          <w:szCs w:val="24"/>
          <w14:ligatures w14:val="none"/>
        </w:rPr>
      </w:pPr>
      <w:bookmarkStart w:id="0" w:name="_GoBack"/>
      <w:bookmarkEnd w:id="0"/>
    </w:p>
    <w:p w14:paraId="24351EEC" w14:textId="7C11B4BD" w:rsidR="00EC5033" w:rsidRPr="00321C68" w:rsidRDefault="00E26493" w:rsidP="00321C68">
      <w:pPr>
        <w:spacing w:after="0"/>
        <w:ind w:left="6372"/>
        <w:jc w:val="both"/>
        <w:rPr>
          <w:rFonts w:ascii="Times New Roman" w:hAnsi="Times New Roman" w:cs="Times New Roman"/>
          <w:sz w:val="24"/>
          <w:szCs w:val="24"/>
        </w:rPr>
      </w:pPr>
      <w:r w:rsidRPr="00E26493">
        <w:rPr>
          <w:rFonts w:ascii="Times New Roman" w:hAnsi="Times New Roman" w:cs="Times New Roman"/>
          <w:sz w:val="24"/>
          <w:szCs w:val="24"/>
        </w:rPr>
        <w:t xml:space="preserve">    Üst Yönetim/İşveren</w:t>
      </w:r>
    </w:p>
    <w:sectPr w:rsidR="00EC5033" w:rsidRPr="00321C68" w:rsidSect="009E54F4">
      <w:headerReference w:type="even" r:id="rId7"/>
      <w:headerReference w:type="default" r:id="rId8"/>
      <w:footerReference w:type="default" r:id="rId9"/>
      <w:pgSz w:w="11906" w:h="16838" w:code="9"/>
      <w:pgMar w:top="912" w:right="1418" w:bottom="1418" w:left="1418"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B24C5" w14:textId="77777777" w:rsidR="0050373E" w:rsidRDefault="0050373E" w:rsidP="001C7287">
      <w:pPr>
        <w:spacing w:after="0" w:line="240" w:lineRule="auto"/>
      </w:pPr>
      <w:r>
        <w:separator/>
      </w:r>
    </w:p>
  </w:endnote>
  <w:endnote w:type="continuationSeparator" w:id="0">
    <w:p w14:paraId="3D6817B1" w14:textId="77777777" w:rsidR="0050373E" w:rsidRDefault="0050373E" w:rsidP="001C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DzTablo21"/>
      <w:tblW w:w="9638" w:type="dxa"/>
      <w:jc w:val="center"/>
      <w:tblLook w:val="04A0" w:firstRow="1" w:lastRow="0" w:firstColumn="1" w:lastColumn="0" w:noHBand="0" w:noVBand="1"/>
    </w:tblPr>
    <w:tblGrid>
      <w:gridCol w:w="4819"/>
      <w:gridCol w:w="4819"/>
    </w:tblGrid>
    <w:tr w:rsidR="001C7287" w:rsidRPr="00EC5DE0" w14:paraId="76EA7ADE" w14:textId="77777777" w:rsidTr="00BA1D8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9" w:type="dxa"/>
          <w:tcBorders>
            <w:left w:val="single" w:sz="4" w:space="0" w:color="auto"/>
            <w:right w:val="single" w:sz="4" w:space="0" w:color="auto"/>
          </w:tcBorders>
        </w:tcPr>
        <w:p w14:paraId="5A0D5F60" w14:textId="77777777" w:rsidR="001C7287" w:rsidRPr="00EC5DE0" w:rsidRDefault="001C7287" w:rsidP="001C7287">
          <w:pPr>
            <w:jc w:val="center"/>
            <w:rPr>
              <w:rFonts w:asciiTheme="minorBidi" w:hAnsiTheme="minorBidi"/>
            </w:rPr>
          </w:pPr>
          <w:r w:rsidRPr="00EC5DE0">
            <w:rPr>
              <w:rFonts w:asciiTheme="minorBidi" w:hAnsiTheme="minorBidi"/>
            </w:rPr>
            <w:t>Hazırlayan</w:t>
          </w:r>
        </w:p>
      </w:tc>
      <w:tc>
        <w:tcPr>
          <w:tcW w:w="4819" w:type="dxa"/>
          <w:tcBorders>
            <w:left w:val="single" w:sz="4" w:space="0" w:color="auto"/>
            <w:right w:val="single" w:sz="4" w:space="0" w:color="auto"/>
          </w:tcBorders>
        </w:tcPr>
        <w:p w14:paraId="4E10D5E4" w14:textId="77777777" w:rsidR="001C7287" w:rsidRPr="00EC5DE0" w:rsidRDefault="001C7287" w:rsidP="001C7287">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EC5DE0">
            <w:rPr>
              <w:rFonts w:asciiTheme="minorBidi" w:hAnsiTheme="minorBidi"/>
            </w:rPr>
            <w:t>Onaylayan</w:t>
          </w:r>
        </w:p>
      </w:tc>
    </w:tr>
    <w:tr w:rsidR="001C7287" w:rsidRPr="00EC5DE0" w14:paraId="67BA2906" w14:textId="77777777" w:rsidTr="00BA1D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9" w:type="dxa"/>
          <w:tcBorders>
            <w:left w:val="single" w:sz="4" w:space="0" w:color="auto"/>
            <w:right w:val="single" w:sz="4" w:space="0" w:color="auto"/>
          </w:tcBorders>
        </w:tcPr>
        <w:p w14:paraId="2BB2274C" w14:textId="2C803705" w:rsidR="00BD4E3F" w:rsidRPr="00BA1D8E" w:rsidRDefault="00BD4E3F" w:rsidP="00BD4E3F">
          <w:pPr>
            <w:jc w:val="center"/>
            <w:rPr>
              <w:rFonts w:asciiTheme="minorBidi" w:hAnsiTheme="minorBidi"/>
              <w:b w:val="0"/>
              <w:bCs w:val="0"/>
            </w:rPr>
          </w:pPr>
        </w:p>
        <w:p w14:paraId="5A59AE44" w14:textId="6C5D2798" w:rsidR="001C7287" w:rsidRPr="00EC5DE0" w:rsidRDefault="00BD4E3F" w:rsidP="00BD4E3F">
          <w:pPr>
            <w:jc w:val="center"/>
            <w:rPr>
              <w:rFonts w:asciiTheme="minorBidi" w:hAnsiTheme="minorBidi"/>
            </w:rPr>
          </w:pPr>
          <w:r w:rsidRPr="00EC5DE0">
            <w:rPr>
              <w:rFonts w:asciiTheme="minorBidi" w:hAnsiTheme="minorBidi"/>
              <w:b w:val="0"/>
              <w:bCs w:val="0"/>
            </w:rPr>
            <w:t xml:space="preserve">Kalite Yönetim </w:t>
          </w:r>
          <w:r w:rsidRPr="002805E2">
            <w:rPr>
              <w:rFonts w:ascii="Arial" w:hAnsi="Arial" w:cs="Arial"/>
              <w:b w:val="0"/>
              <w:bCs w:val="0"/>
            </w:rPr>
            <w:t>Temsilcisi</w:t>
          </w:r>
        </w:p>
      </w:tc>
      <w:tc>
        <w:tcPr>
          <w:tcW w:w="4819" w:type="dxa"/>
          <w:tcBorders>
            <w:left w:val="single" w:sz="4" w:space="0" w:color="auto"/>
            <w:right w:val="single" w:sz="4" w:space="0" w:color="auto"/>
          </w:tcBorders>
        </w:tcPr>
        <w:p w14:paraId="624CC903" w14:textId="12A15DA7" w:rsidR="00BD4E3F" w:rsidRPr="002805E2" w:rsidRDefault="00BD4E3F" w:rsidP="004A736F">
          <w:pPr>
            <w:spacing w:before="60"/>
            <w:cnfStyle w:val="000000100000" w:firstRow="0" w:lastRow="0" w:firstColumn="0" w:lastColumn="0" w:oddVBand="0" w:evenVBand="0" w:oddHBand="1" w:evenHBand="0" w:firstRowFirstColumn="0" w:firstRowLastColumn="0" w:lastRowFirstColumn="0" w:lastRowLastColumn="0"/>
            <w:rPr>
              <w:rFonts w:ascii="Arial" w:hAnsi="Arial" w:cs="Arial"/>
            </w:rPr>
          </w:pPr>
        </w:p>
        <w:p w14:paraId="2897EF0A" w14:textId="239A777B" w:rsidR="001C7287" w:rsidRPr="00EC5DE0" w:rsidRDefault="00666B8E" w:rsidP="00BD4E3F">
          <w:pPr>
            <w:spacing w:after="60"/>
            <w:jc w:val="center"/>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2805E2">
            <w:rPr>
              <w:rFonts w:ascii="Arial" w:hAnsi="Arial" w:cs="Arial"/>
            </w:rPr>
            <w:t>İşveren/Üst Yönetim</w:t>
          </w:r>
        </w:p>
      </w:tc>
    </w:tr>
  </w:tbl>
  <w:p w14:paraId="2544B056" w14:textId="77777777" w:rsidR="001C7287" w:rsidRDefault="001C72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78232" w14:textId="77777777" w:rsidR="0050373E" w:rsidRDefault="0050373E" w:rsidP="001C7287">
      <w:pPr>
        <w:spacing w:after="0" w:line="240" w:lineRule="auto"/>
      </w:pPr>
      <w:r>
        <w:separator/>
      </w:r>
    </w:p>
  </w:footnote>
  <w:footnote w:type="continuationSeparator" w:id="0">
    <w:p w14:paraId="624ECF1D" w14:textId="77777777" w:rsidR="0050373E" w:rsidRDefault="0050373E" w:rsidP="001C7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9A6EC" w14:textId="77777777" w:rsidR="003A2153" w:rsidRDefault="003A2153">
    <w:pPr>
      <w:pStyle w:val="stBilgi"/>
    </w:pPr>
  </w:p>
  <w:p w14:paraId="5E12D6BB" w14:textId="77777777" w:rsidR="007470C5" w:rsidRDefault="007470C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DzTablo21"/>
      <w:tblW w:w="9497" w:type="dxa"/>
      <w:jc w:val="center"/>
      <w:tblLayout w:type="fixed"/>
      <w:tblLook w:val="04A0" w:firstRow="1" w:lastRow="0" w:firstColumn="1" w:lastColumn="0" w:noHBand="0" w:noVBand="1"/>
    </w:tblPr>
    <w:tblGrid>
      <w:gridCol w:w="1632"/>
      <w:gridCol w:w="5103"/>
      <w:gridCol w:w="1559"/>
      <w:gridCol w:w="1203"/>
    </w:tblGrid>
    <w:tr w:rsidR="001C7287" w:rsidRPr="004D272E" w14:paraId="17EC39FD" w14:textId="77777777" w:rsidTr="00BA1D8E">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632" w:type="dxa"/>
          <w:vMerge w:val="restart"/>
          <w:tcBorders>
            <w:left w:val="single" w:sz="4" w:space="0" w:color="auto"/>
            <w:right w:val="single" w:sz="4" w:space="0" w:color="auto"/>
          </w:tcBorders>
        </w:tcPr>
        <w:p w14:paraId="439AEC10" w14:textId="09F79E79" w:rsidR="001C7287" w:rsidRPr="004D272E" w:rsidRDefault="00BA1D8E" w:rsidP="00104371">
          <w:pPr>
            <w:tabs>
              <w:tab w:val="center" w:pos="4536"/>
            </w:tabs>
            <w:rPr>
              <w:rFonts w:ascii="Arial" w:eastAsia="Calibri" w:hAnsi="Arial" w:cs="Arial"/>
              <w:sz w:val="28"/>
              <w:szCs w:val="28"/>
            </w:rPr>
          </w:pPr>
          <w:r>
            <w:rPr>
              <w:noProof/>
              <w:lang w:eastAsia="tr-TR"/>
            </w:rPr>
            <w:drawing>
              <wp:inline distT="0" distB="0" distL="0" distR="0" wp14:anchorId="0A814744" wp14:editId="60B34634">
                <wp:extent cx="853440" cy="914400"/>
                <wp:effectExtent l="0" t="0" r="381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914400"/>
                        </a:xfrm>
                        <a:prstGeom prst="rect">
                          <a:avLst/>
                        </a:prstGeom>
                        <a:noFill/>
                        <a:ln>
                          <a:noFill/>
                        </a:ln>
                      </pic:spPr>
                    </pic:pic>
                  </a:graphicData>
                </a:graphic>
              </wp:inline>
            </w:drawing>
          </w:r>
        </w:p>
      </w:tc>
      <w:tc>
        <w:tcPr>
          <w:tcW w:w="5103" w:type="dxa"/>
          <w:vMerge w:val="restart"/>
          <w:tcBorders>
            <w:left w:val="single" w:sz="4" w:space="0" w:color="auto"/>
            <w:right w:val="single" w:sz="4" w:space="0" w:color="auto"/>
          </w:tcBorders>
        </w:tcPr>
        <w:p w14:paraId="58B76CD2" w14:textId="77777777" w:rsidR="00412367" w:rsidRPr="004D272E" w:rsidRDefault="00412367" w:rsidP="00412367">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lang w:eastAsia="tr-TR"/>
            </w:rPr>
          </w:pPr>
          <w:r w:rsidRPr="004D272E">
            <w:rPr>
              <w:rFonts w:ascii="Arial" w:eastAsia="Calibri" w:hAnsi="Arial" w:cs="Arial"/>
              <w:sz w:val="24"/>
              <w:szCs w:val="24"/>
              <w:lang w:eastAsia="tr-TR"/>
            </w:rPr>
            <w:t>T.C.</w:t>
          </w:r>
        </w:p>
        <w:p w14:paraId="0FD6928D" w14:textId="0F7A838D" w:rsidR="00412367" w:rsidRPr="004D272E" w:rsidRDefault="00C0773D" w:rsidP="00412367">
          <w:pPr>
            <w:spacing w:after="12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lang w:eastAsia="tr-TR"/>
            </w:rPr>
          </w:pPr>
          <w:r>
            <w:rPr>
              <w:rFonts w:ascii="Arial" w:eastAsia="Calibri" w:hAnsi="Arial" w:cs="Arial"/>
              <w:sz w:val="24"/>
              <w:szCs w:val="24"/>
              <w:lang w:eastAsia="tr-TR"/>
            </w:rPr>
            <w:t>S</w:t>
          </w:r>
          <w:r w:rsidR="00BA1D8E">
            <w:rPr>
              <w:rFonts w:ascii="Arial" w:eastAsia="Calibri" w:hAnsi="Arial" w:cs="Arial"/>
              <w:sz w:val="24"/>
              <w:szCs w:val="24"/>
              <w:lang w:eastAsia="tr-TR"/>
            </w:rPr>
            <w:t>ALİHLİ</w:t>
          </w:r>
          <w:r w:rsidR="00412367">
            <w:rPr>
              <w:rFonts w:ascii="Arial" w:eastAsia="Calibri" w:hAnsi="Arial" w:cs="Arial"/>
              <w:sz w:val="24"/>
              <w:szCs w:val="24"/>
              <w:lang w:eastAsia="tr-TR"/>
            </w:rPr>
            <w:t xml:space="preserve"> KAYMAKAMLIĞI</w:t>
          </w:r>
        </w:p>
        <w:p w14:paraId="4611E955" w14:textId="15C21F96" w:rsidR="00412367" w:rsidRPr="00191AC6" w:rsidRDefault="00BA1D8E" w:rsidP="00191AC6">
          <w:pPr>
            <w:spacing w:after="12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4"/>
              <w:szCs w:val="24"/>
              <w:lang w:eastAsia="tr-TR"/>
            </w:rPr>
          </w:pPr>
          <w:r>
            <w:rPr>
              <w:rFonts w:ascii="Arial" w:eastAsia="Calibri" w:hAnsi="Arial" w:cs="Arial"/>
              <w:sz w:val="24"/>
              <w:szCs w:val="24"/>
              <w:lang w:eastAsia="tr-TR"/>
            </w:rPr>
            <w:t xml:space="preserve">Şehit Anıl </w:t>
          </w:r>
          <w:proofErr w:type="spellStart"/>
          <w:r>
            <w:rPr>
              <w:rFonts w:ascii="Arial" w:eastAsia="Calibri" w:hAnsi="Arial" w:cs="Arial"/>
              <w:sz w:val="24"/>
              <w:szCs w:val="24"/>
              <w:lang w:eastAsia="tr-TR"/>
            </w:rPr>
            <w:t>Eruluç</w:t>
          </w:r>
          <w:proofErr w:type="spellEnd"/>
          <w:r w:rsidR="00C0773D">
            <w:rPr>
              <w:rFonts w:ascii="Arial" w:eastAsia="Calibri" w:hAnsi="Arial" w:cs="Arial"/>
              <w:sz w:val="24"/>
              <w:szCs w:val="24"/>
              <w:lang w:eastAsia="tr-TR"/>
            </w:rPr>
            <w:t xml:space="preserve"> </w:t>
          </w:r>
          <w:r w:rsidR="00412367">
            <w:rPr>
              <w:rFonts w:ascii="Arial" w:eastAsia="Calibri" w:hAnsi="Arial" w:cs="Arial"/>
              <w:sz w:val="24"/>
              <w:szCs w:val="24"/>
              <w:lang w:eastAsia="tr-TR"/>
            </w:rPr>
            <w:t xml:space="preserve">Anaokulu </w:t>
          </w:r>
          <w:r w:rsidR="00412367" w:rsidRPr="004D272E">
            <w:rPr>
              <w:rFonts w:ascii="Arial" w:eastAsia="Calibri" w:hAnsi="Arial" w:cs="Arial"/>
              <w:sz w:val="24"/>
              <w:szCs w:val="24"/>
              <w:lang w:eastAsia="tr-TR"/>
            </w:rPr>
            <w:t>Müdürlüğü</w:t>
          </w:r>
        </w:p>
        <w:p w14:paraId="5C23CD83" w14:textId="24301E91" w:rsidR="001C7287" w:rsidRPr="004D272E" w:rsidRDefault="00E26493" w:rsidP="00412367">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lang w:eastAsia="tr-TR"/>
            </w:rPr>
          </w:pPr>
          <w:r>
            <w:rPr>
              <w:rFonts w:ascii="Arial" w:eastAsia="Calibri" w:hAnsi="Arial" w:cs="Arial"/>
              <w:b w:val="0"/>
              <w:bCs w:val="0"/>
              <w:sz w:val="24"/>
              <w:szCs w:val="24"/>
              <w:lang w:eastAsia="tr-TR"/>
            </w:rPr>
            <w:t xml:space="preserve">Entegre Yönetim Sistemleri Politikası </w:t>
          </w:r>
        </w:p>
      </w:tc>
      <w:tc>
        <w:tcPr>
          <w:tcW w:w="1559" w:type="dxa"/>
          <w:tcBorders>
            <w:left w:val="single" w:sz="4" w:space="0" w:color="auto"/>
            <w:right w:val="single" w:sz="4" w:space="0" w:color="auto"/>
          </w:tcBorders>
          <w:vAlign w:val="center"/>
        </w:tcPr>
        <w:p w14:paraId="649005BC" w14:textId="4FE6C250" w:rsidR="001C7287" w:rsidRPr="004F44FB" w:rsidRDefault="001C7287" w:rsidP="001C7287">
          <w:pPr>
            <w:tabs>
              <w:tab w:val="center" w:pos="4536"/>
              <w:tab w:val="right" w:pos="9072"/>
            </w:tabs>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8"/>
              <w:szCs w:val="18"/>
            </w:rPr>
          </w:pPr>
          <w:r w:rsidRPr="004F44FB">
            <w:rPr>
              <w:rFonts w:ascii="Arial" w:eastAsia="Calibri" w:hAnsi="Arial" w:cs="Arial"/>
              <w:b w:val="0"/>
              <w:sz w:val="18"/>
              <w:szCs w:val="18"/>
            </w:rPr>
            <w:t>Doküman No</w:t>
          </w:r>
          <w:r w:rsidR="00E5311A" w:rsidRPr="004F44FB">
            <w:rPr>
              <w:rFonts w:ascii="Arial" w:eastAsia="Calibri" w:hAnsi="Arial" w:cs="Arial"/>
              <w:b w:val="0"/>
              <w:sz w:val="18"/>
              <w:szCs w:val="18"/>
            </w:rPr>
            <w:t>:</w:t>
          </w:r>
        </w:p>
      </w:tc>
      <w:tc>
        <w:tcPr>
          <w:tcW w:w="1203" w:type="dxa"/>
          <w:tcBorders>
            <w:left w:val="single" w:sz="4" w:space="0" w:color="auto"/>
            <w:right w:val="single" w:sz="4" w:space="0" w:color="auto"/>
          </w:tcBorders>
          <w:vAlign w:val="center"/>
        </w:tcPr>
        <w:p w14:paraId="0438F3C3" w14:textId="5C573F6D" w:rsidR="001C7287" w:rsidRPr="004F44FB" w:rsidRDefault="00BA1D8E" w:rsidP="001C7287">
          <w:pPr>
            <w:tabs>
              <w:tab w:val="center" w:pos="4536"/>
              <w:tab w:val="right" w:pos="9072"/>
            </w:tabs>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6"/>
              <w:szCs w:val="16"/>
            </w:rPr>
          </w:pPr>
          <w:proofErr w:type="gramStart"/>
          <w:r>
            <w:rPr>
              <w:rFonts w:ascii="Arial" w:eastAsia="Calibri" w:hAnsi="Arial" w:cs="Arial"/>
              <w:b w:val="0"/>
              <w:sz w:val="16"/>
              <w:szCs w:val="16"/>
            </w:rPr>
            <w:t>ŞAEA</w:t>
          </w:r>
          <w:r w:rsidR="00EC75B8">
            <w:rPr>
              <w:rFonts w:ascii="Arial" w:eastAsia="Calibri" w:hAnsi="Arial" w:cs="Arial"/>
              <w:b w:val="0"/>
              <w:sz w:val="16"/>
              <w:szCs w:val="16"/>
            </w:rPr>
            <w:t>.</w:t>
          </w:r>
          <w:r w:rsidR="00205135">
            <w:rPr>
              <w:rFonts w:ascii="Arial" w:eastAsia="Calibri" w:hAnsi="Arial" w:cs="Arial"/>
              <w:b w:val="0"/>
              <w:sz w:val="16"/>
              <w:szCs w:val="16"/>
            </w:rPr>
            <w:t>D</w:t>
          </w:r>
          <w:proofErr w:type="gramEnd"/>
          <w:r w:rsidR="00A06744">
            <w:rPr>
              <w:rFonts w:ascii="Arial" w:eastAsia="Calibri" w:hAnsi="Arial" w:cs="Arial"/>
              <w:b w:val="0"/>
              <w:sz w:val="16"/>
              <w:szCs w:val="16"/>
            </w:rPr>
            <w:t>.01</w:t>
          </w:r>
        </w:p>
      </w:tc>
    </w:tr>
    <w:tr w:rsidR="00E86ECD" w:rsidRPr="004D272E" w14:paraId="165235AB" w14:textId="77777777" w:rsidTr="00BA1D8E">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632" w:type="dxa"/>
          <w:vMerge/>
          <w:tcBorders>
            <w:left w:val="single" w:sz="4" w:space="0" w:color="auto"/>
            <w:right w:val="single" w:sz="4" w:space="0" w:color="auto"/>
          </w:tcBorders>
        </w:tcPr>
        <w:p w14:paraId="5C795096" w14:textId="77777777" w:rsidR="00E86ECD" w:rsidRPr="004D272E" w:rsidRDefault="00E86ECD" w:rsidP="00E86ECD">
          <w:pPr>
            <w:tabs>
              <w:tab w:val="center" w:pos="4536"/>
              <w:tab w:val="right" w:pos="9072"/>
            </w:tabs>
            <w:rPr>
              <w:rFonts w:ascii="Arial" w:eastAsia="Calibri" w:hAnsi="Arial" w:cs="Arial"/>
              <w:noProof/>
              <w:sz w:val="28"/>
              <w:szCs w:val="28"/>
              <w:lang w:eastAsia="tr-TR"/>
            </w:rPr>
          </w:pPr>
        </w:p>
      </w:tc>
      <w:tc>
        <w:tcPr>
          <w:tcW w:w="5103" w:type="dxa"/>
          <w:vMerge/>
          <w:tcBorders>
            <w:left w:val="single" w:sz="4" w:space="0" w:color="auto"/>
            <w:right w:val="single" w:sz="4" w:space="0" w:color="auto"/>
          </w:tcBorders>
        </w:tcPr>
        <w:p w14:paraId="351574BE" w14:textId="77777777" w:rsidR="00E86ECD" w:rsidRPr="004D272E" w:rsidRDefault="00E86ECD" w:rsidP="00E86ECD">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c>
        <w:tcPr>
          <w:tcW w:w="1559" w:type="dxa"/>
          <w:tcBorders>
            <w:left w:val="single" w:sz="4" w:space="0" w:color="auto"/>
            <w:right w:val="single" w:sz="4" w:space="0" w:color="auto"/>
          </w:tcBorders>
          <w:vAlign w:val="center"/>
        </w:tcPr>
        <w:p w14:paraId="132C663B" w14:textId="4DDAD369" w:rsidR="00E86ECD" w:rsidRPr="004D272E" w:rsidRDefault="00E86ECD" w:rsidP="00E86ECD">
          <w:pPr>
            <w:tabs>
              <w:tab w:val="center" w:pos="4536"/>
              <w:tab w:val="right" w:pos="9072"/>
            </w:tabs>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Yayın </w:t>
          </w:r>
          <w:r w:rsidRPr="004D272E">
            <w:rPr>
              <w:rFonts w:ascii="Arial" w:eastAsia="Calibri" w:hAnsi="Arial" w:cs="Arial"/>
              <w:sz w:val="18"/>
              <w:szCs w:val="18"/>
            </w:rPr>
            <w:t>Tarihi</w:t>
          </w:r>
          <w:r w:rsidR="00E5311A">
            <w:rPr>
              <w:rFonts w:ascii="Arial" w:eastAsia="Calibri" w:hAnsi="Arial" w:cs="Arial"/>
              <w:sz w:val="18"/>
              <w:szCs w:val="18"/>
            </w:rPr>
            <w:tab/>
            <w:t>:</w:t>
          </w:r>
        </w:p>
      </w:tc>
      <w:tc>
        <w:tcPr>
          <w:tcW w:w="1203" w:type="dxa"/>
          <w:tcBorders>
            <w:left w:val="single" w:sz="4" w:space="0" w:color="auto"/>
            <w:right w:val="single" w:sz="4" w:space="0" w:color="auto"/>
          </w:tcBorders>
          <w:vAlign w:val="center"/>
        </w:tcPr>
        <w:p w14:paraId="295AAAAB" w14:textId="57360C21" w:rsidR="00E86ECD" w:rsidRPr="004D272E" w:rsidRDefault="00BA1D8E" w:rsidP="00E86ECD">
          <w:pPr>
            <w:tabs>
              <w:tab w:val="center" w:pos="4536"/>
              <w:tab w:val="right" w:pos="9072"/>
            </w:tabs>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01</w:t>
          </w:r>
          <w:r w:rsidR="00E86ECD" w:rsidRPr="004D272E">
            <w:rPr>
              <w:rFonts w:ascii="Arial" w:eastAsia="Calibri" w:hAnsi="Arial" w:cs="Arial"/>
              <w:sz w:val="18"/>
              <w:szCs w:val="18"/>
            </w:rPr>
            <w:t>.0</w:t>
          </w:r>
          <w:r>
            <w:rPr>
              <w:rFonts w:ascii="Arial" w:eastAsia="Calibri" w:hAnsi="Arial" w:cs="Arial"/>
              <w:sz w:val="18"/>
              <w:szCs w:val="18"/>
            </w:rPr>
            <w:t>6</w:t>
          </w:r>
          <w:r w:rsidR="00E86ECD" w:rsidRPr="004D272E">
            <w:rPr>
              <w:rFonts w:ascii="Arial" w:eastAsia="Calibri" w:hAnsi="Arial" w:cs="Arial"/>
              <w:sz w:val="18"/>
              <w:szCs w:val="18"/>
            </w:rPr>
            <w:t>.202</w:t>
          </w:r>
          <w:r>
            <w:rPr>
              <w:rFonts w:ascii="Arial" w:eastAsia="Calibri" w:hAnsi="Arial" w:cs="Arial"/>
              <w:sz w:val="18"/>
              <w:szCs w:val="18"/>
            </w:rPr>
            <w:t>4</w:t>
          </w:r>
        </w:p>
      </w:tc>
    </w:tr>
    <w:tr w:rsidR="00E86ECD" w:rsidRPr="004D272E" w14:paraId="4F75755E" w14:textId="77777777" w:rsidTr="00BA1D8E">
      <w:trPr>
        <w:trHeight w:val="275"/>
        <w:jc w:val="center"/>
      </w:trPr>
      <w:tc>
        <w:tcPr>
          <w:cnfStyle w:val="001000000000" w:firstRow="0" w:lastRow="0" w:firstColumn="1" w:lastColumn="0" w:oddVBand="0" w:evenVBand="0" w:oddHBand="0" w:evenHBand="0" w:firstRowFirstColumn="0" w:firstRowLastColumn="0" w:lastRowFirstColumn="0" w:lastRowLastColumn="0"/>
          <w:tcW w:w="1632" w:type="dxa"/>
          <w:vMerge/>
          <w:tcBorders>
            <w:left w:val="single" w:sz="4" w:space="0" w:color="auto"/>
            <w:right w:val="single" w:sz="4" w:space="0" w:color="auto"/>
          </w:tcBorders>
        </w:tcPr>
        <w:p w14:paraId="6AE1A8E6" w14:textId="77777777" w:rsidR="00E86ECD" w:rsidRPr="004D272E" w:rsidRDefault="00E86ECD" w:rsidP="00E86ECD">
          <w:pPr>
            <w:tabs>
              <w:tab w:val="center" w:pos="4536"/>
              <w:tab w:val="right" w:pos="9072"/>
            </w:tabs>
            <w:rPr>
              <w:rFonts w:ascii="Arial" w:eastAsia="Calibri" w:hAnsi="Arial" w:cs="Arial"/>
              <w:noProof/>
              <w:sz w:val="28"/>
              <w:szCs w:val="28"/>
              <w:lang w:eastAsia="tr-TR"/>
            </w:rPr>
          </w:pPr>
        </w:p>
      </w:tc>
      <w:tc>
        <w:tcPr>
          <w:tcW w:w="5103" w:type="dxa"/>
          <w:vMerge/>
          <w:tcBorders>
            <w:left w:val="single" w:sz="4" w:space="0" w:color="auto"/>
            <w:right w:val="single" w:sz="4" w:space="0" w:color="auto"/>
          </w:tcBorders>
        </w:tcPr>
        <w:p w14:paraId="6E198034" w14:textId="77777777" w:rsidR="00E86ECD" w:rsidRPr="004D272E" w:rsidRDefault="00E86ECD" w:rsidP="00E86ECD">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p>
      </w:tc>
      <w:tc>
        <w:tcPr>
          <w:tcW w:w="1559" w:type="dxa"/>
          <w:tcBorders>
            <w:left w:val="single" w:sz="4" w:space="0" w:color="auto"/>
            <w:right w:val="single" w:sz="4" w:space="0" w:color="auto"/>
          </w:tcBorders>
          <w:vAlign w:val="center"/>
        </w:tcPr>
        <w:p w14:paraId="63584672" w14:textId="5EED4B38" w:rsidR="00E86ECD" w:rsidRPr="004D272E" w:rsidRDefault="00E86ECD" w:rsidP="00E86ECD">
          <w:pPr>
            <w:tabs>
              <w:tab w:val="center" w:pos="4536"/>
              <w:tab w:val="right" w:pos="9072"/>
            </w:tabs>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4D272E">
            <w:rPr>
              <w:rFonts w:ascii="Arial" w:eastAsia="Calibri" w:hAnsi="Arial" w:cs="Arial"/>
              <w:sz w:val="18"/>
              <w:szCs w:val="18"/>
            </w:rPr>
            <w:t>Yayın No</w:t>
          </w:r>
          <w:r w:rsidR="00E5311A">
            <w:rPr>
              <w:rFonts w:ascii="Arial" w:eastAsia="Calibri" w:hAnsi="Arial" w:cs="Arial"/>
              <w:sz w:val="18"/>
              <w:szCs w:val="18"/>
            </w:rPr>
            <w:tab/>
            <w:t>:</w:t>
          </w:r>
        </w:p>
      </w:tc>
      <w:tc>
        <w:tcPr>
          <w:tcW w:w="1203" w:type="dxa"/>
          <w:tcBorders>
            <w:left w:val="single" w:sz="4" w:space="0" w:color="auto"/>
            <w:right w:val="single" w:sz="4" w:space="0" w:color="auto"/>
          </w:tcBorders>
          <w:vAlign w:val="center"/>
        </w:tcPr>
        <w:p w14:paraId="4C93717C" w14:textId="4033FA4F" w:rsidR="00E86ECD" w:rsidRPr="004D272E" w:rsidRDefault="00E86ECD" w:rsidP="00E86ECD">
          <w:pPr>
            <w:tabs>
              <w:tab w:val="center" w:pos="4536"/>
              <w:tab w:val="right" w:pos="9072"/>
            </w:tabs>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1</w:t>
          </w:r>
        </w:p>
      </w:tc>
    </w:tr>
    <w:tr w:rsidR="00E86ECD" w:rsidRPr="004D272E" w14:paraId="70A39D4B" w14:textId="77777777" w:rsidTr="00BA1D8E">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632" w:type="dxa"/>
          <w:vMerge/>
          <w:tcBorders>
            <w:left w:val="single" w:sz="4" w:space="0" w:color="auto"/>
            <w:right w:val="single" w:sz="4" w:space="0" w:color="auto"/>
          </w:tcBorders>
        </w:tcPr>
        <w:p w14:paraId="68247063" w14:textId="77777777" w:rsidR="00E86ECD" w:rsidRPr="004D272E" w:rsidRDefault="00E86ECD" w:rsidP="00E86ECD">
          <w:pPr>
            <w:tabs>
              <w:tab w:val="center" w:pos="4536"/>
              <w:tab w:val="right" w:pos="9072"/>
            </w:tabs>
            <w:rPr>
              <w:rFonts w:ascii="Arial" w:eastAsia="Calibri" w:hAnsi="Arial" w:cs="Arial"/>
              <w:noProof/>
              <w:sz w:val="28"/>
              <w:szCs w:val="28"/>
              <w:lang w:eastAsia="tr-TR"/>
            </w:rPr>
          </w:pPr>
        </w:p>
      </w:tc>
      <w:tc>
        <w:tcPr>
          <w:tcW w:w="5103" w:type="dxa"/>
          <w:vMerge/>
          <w:tcBorders>
            <w:left w:val="single" w:sz="4" w:space="0" w:color="auto"/>
            <w:right w:val="single" w:sz="4" w:space="0" w:color="auto"/>
          </w:tcBorders>
        </w:tcPr>
        <w:p w14:paraId="58F86C9E" w14:textId="77777777" w:rsidR="00E86ECD" w:rsidRPr="004D272E" w:rsidRDefault="00E86ECD" w:rsidP="00E86ECD">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c>
        <w:tcPr>
          <w:tcW w:w="1559" w:type="dxa"/>
          <w:tcBorders>
            <w:left w:val="single" w:sz="4" w:space="0" w:color="auto"/>
            <w:right w:val="single" w:sz="4" w:space="0" w:color="auto"/>
          </w:tcBorders>
          <w:vAlign w:val="center"/>
        </w:tcPr>
        <w:p w14:paraId="4D6BBD64" w14:textId="506B88A5" w:rsidR="00E86ECD" w:rsidRPr="004D272E" w:rsidRDefault="00E86ECD" w:rsidP="00E86ECD">
          <w:pPr>
            <w:tabs>
              <w:tab w:val="center" w:pos="4536"/>
              <w:tab w:val="right" w:pos="9072"/>
            </w:tabs>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Revizyon Tarihi</w:t>
          </w:r>
          <w:r w:rsidR="00E5311A">
            <w:rPr>
              <w:rFonts w:ascii="Arial" w:eastAsia="Calibri" w:hAnsi="Arial" w:cs="Arial"/>
              <w:sz w:val="18"/>
              <w:szCs w:val="18"/>
            </w:rPr>
            <w:tab/>
            <w:t>:</w:t>
          </w:r>
        </w:p>
      </w:tc>
      <w:tc>
        <w:tcPr>
          <w:tcW w:w="1203" w:type="dxa"/>
          <w:tcBorders>
            <w:left w:val="single" w:sz="4" w:space="0" w:color="auto"/>
            <w:right w:val="single" w:sz="4" w:space="0" w:color="auto"/>
          </w:tcBorders>
          <w:vAlign w:val="center"/>
        </w:tcPr>
        <w:p w14:paraId="394D96EC" w14:textId="43F59A79" w:rsidR="00E86ECD" w:rsidRPr="004D272E" w:rsidRDefault="00E86ECD" w:rsidP="00E86ECD">
          <w:pPr>
            <w:tabs>
              <w:tab w:val="center" w:pos="4536"/>
              <w:tab w:val="right" w:pos="9072"/>
            </w:tabs>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w:t>
          </w:r>
          <w:r w:rsidRPr="004D272E">
            <w:rPr>
              <w:rFonts w:ascii="Arial" w:eastAsia="Calibri" w:hAnsi="Arial" w:cs="Arial"/>
              <w:sz w:val="18"/>
              <w:szCs w:val="18"/>
            </w:rPr>
            <w:t xml:space="preserve"> /</w:t>
          </w:r>
          <w:r>
            <w:rPr>
              <w:rFonts w:ascii="Arial" w:eastAsia="Calibri" w:hAnsi="Arial" w:cs="Arial"/>
              <w:sz w:val="18"/>
              <w:szCs w:val="18"/>
            </w:rPr>
            <w:t xml:space="preserve"> </w:t>
          </w:r>
          <w:r w:rsidRPr="004D272E">
            <w:rPr>
              <w:rFonts w:ascii="Arial" w:eastAsia="Calibri" w:hAnsi="Arial" w:cs="Arial"/>
              <w:sz w:val="18"/>
              <w:szCs w:val="18"/>
            </w:rPr>
            <w:t>... / …</w:t>
          </w:r>
        </w:p>
      </w:tc>
    </w:tr>
    <w:tr w:rsidR="00E86ECD" w:rsidRPr="004D272E" w14:paraId="0058F4D1" w14:textId="77777777" w:rsidTr="00BA1D8E">
      <w:trPr>
        <w:trHeight w:val="275"/>
        <w:jc w:val="center"/>
      </w:trPr>
      <w:tc>
        <w:tcPr>
          <w:cnfStyle w:val="001000000000" w:firstRow="0" w:lastRow="0" w:firstColumn="1" w:lastColumn="0" w:oddVBand="0" w:evenVBand="0" w:oddHBand="0" w:evenHBand="0" w:firstRowFirstColumn="0" w:firstRowLastColumn="0" w:lastRowFirstColumn="0" w:lastRowLastColumn="0"/>
          <w:tcW w:w="1632" w:type="dxa"/>
          <w:vMerge/>
          <w:tcBorders>
            <w:left w:val="single" w:sz="4" w:space="0" w:color="auto"/>
            <w:right w:val="single" w:sz="4" w:space="0" w:color="auto"/>
          </w:tcBorders>
        </w:tcPr>
        <w:p w14:paraId="4FD643FA" w14:textId="77777777" w:rsidR="00E86ECD" w:rsidRPr="004D272E" w:rsidRDefault="00E86ECD" w:rsidP="00E86ECD">
          <w:pPr>
            <w:tabs>
              <w:tab w:val="center" w:pos="4536"/>
              <w:tab w:val="right" w:pos="9072"/>
            </w:tabs>
            <w:rPr>
              <w:rFonts w:ascii="Arial" w:eastAsia="Calibri" w:hAnsi="Arial" w:cs="Arial"/>
              <w:noProof/>
              <w:sz w:val="28"/>
              <w:szCs w:val="28"/>
              <w:lang w:eastAsia="tr-TR"/>
            </w:rPr>
          </w:pPr>
        </w:p>
      </w:tc>
      <w:tc>
        <w:tcPr>
          <w:tcW w:w="5103" w:type="dxa"/>
          <w:vMerge/>
          <w:tcBorders>
            <w:left w:val="single" w:sz="4" w:space="0" w:color="auto"/>
            <w:right w:val="single" w:sz="4" w:space="0" w:color="auto"/>
          </w:tcBorders>
        </w:tcPr>
        <w:p w14:paraId="69FA9FDD" w14:textId="77777777" w:rsidR="00E86ECD" w:rsidRPr="004D272E" w:rsidRDefault="00E86ECD" w:rsidP="00E86ECD">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p>
      </w:tc>
      <w:tc>
        <w:tcPr>
          <w:tcW w:w="1559" w:type="dxa"/>
          <w:tcBorders>
            <w:left w:val="single" w:sz="4" w:space="0" w:color="auto"/>
            <w:right w:val="single" w:sz="4" w:space="0" w:color="auto"/>
          </w:tcBorders>
          <w:vAlign w:val="center"/>
        </w:tcPr>
        <w:p w14:paraId="4ED3DD84" w14:textId="486611F6" w:rsidR="00E86ECD" w:rsidRPr="004D272E" w:rsidRDefault="00E86ECD" w:rsidP="00E86ECD">
          <w:pPr>
            <w:tabs>
              <w:tab w:val="center" w:pos="4536"/>
              <w:tab w:val="right" w:pos="9072"/>
            </w:tabs>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4D272E">
            <w:rPr>
              <w:rFonts w:ascii="Arial" w:eastAsia="Calibri" w:hAnsi="Arial" w:cs="Arial"/>
              <w:sz w:val="18"/>
              <w:szCs w:val="18"/>
            </w:rPr>
            <w:t>Revizyon No</w:t>
          </w:r>
          <w:r w:rsidR="00E5311A">
            <w:rPr>
              <w:rFonts w:ascii="Arial" w:eastAsia="Calibri" w:hAnsi="Arial" w:cs="Arial"/>
              <w:sz w:val="18"/>
              <w:szCs w:val="18"/>
            </w:rPr>
            <w:tab/>
            <w:t>:</w:t>
          </w:r>
        </w:p>
      </w:tc>
      <w:tc>
        <w:tcPr>
          <w:tcW w:w="1203" w:type="dxa"/>
          <w:tcBorders>
            <w:left w:val="single" w:sz="4" w:space="0" w:color="auto"/>
            <w:right w:val="single" w:sz="4" w:space="0" w:color="auto"/>
          </w:tcBorders>
          <w:vAlign w:val="center"/>
        </w:tcPr>
        <w:p w14:paraId="30E5F0F0" w14:textId="5EE49272" w:rsidR="00E86ECD" w:rsidRPr="004D272E" w:rsidRDefault="00E86ECD" w:rsidP="00E86ECD">
          <w:pPr>
            <w:tabs>
              <w:tab w:val="center" w:pos="4536"/>
              <w:tab w:val="right" w:pos="9072"/>
            </w:tabs>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00</w:t>
          </w:r>
        </w:p>
      </w:tc>
    </w:tr>
    <w:tr w:rsidR="00E5311A" w:rsidRPr="004D272E" w14:paraId="21F7F4D3" w14:textId="77777777" w:rsidTr="00BA1D8E">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632" w:type="dxa"/>
          <w:vMerge/>
          <w:tcBorders>
            <w:left w:val="single" w:sz="4" w:space="0" w:color="auto"/>
            <w:right w:val="single" w:sz="4" w:space="0" w:color="auto"/>
          </w:tcBorders>
        </w:tcPr>
        <w:p w14:paraId="6FB4B04B" w14:textId="77777777" w:rsidR="00E5311A" w:rsidRPr="004D272E" w:rsidRDefault="00E5311A" w:rsidP="00E86ECD">
          <w:pPr>
            <w:tabs>
              <w:tab w:val="center" w:pos="4536"/>
              <w:tab w:val="right" w:pos="9072"/>
            </w:tabs>
            <w:rPr>
              <w:rFonts w:ascii="Arial" w:eastAsia="Calibri" w:hAnsi="Arial" w:cs="Arial"/>
              <w:noProof/>
              <w:sz w:val="28"/>
              <w:szCs w:val="28"/>
              <w:lang w:eastAsia="tr-TR"/>
            </w:rPr>
          </w:pPr>
        </w:p>
      </w:tc>
      <w:tc>
        <w:tcPr>
          <w:tcW w:w="5103" w:type="dxa"/>
          <w:vMerge/>
          <w:tcBorders>
            <w:left w:val="single" w:sz="4" w:space="0" w:color="auto"/>
            <w:right w:val="single" w:sz="4" w:space="0" w:color="auto"/>
          </w:tcBorders>
        </w:tcPr>
        <w:p w14:paraId="01DC1A33" w14:textId="77777777" w:rsidR="00E5311A" w:rsidRPr="004D272E" w:rsidRDefault="00E5311A" w:rsidP="00E86ECD">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c>
        <w:tcPr>
          <w:tcW w:w="2762" w:type="dxa"/>
          <w:gridSpan w:val="2"/>
          <w:tcBorders>
            <w:left w:val="single" w:sz="4" w:space="0" w:color="auto"/>
            <w:right w:val="single" w:sz="4" w:space="0" w:color="auto"/>
          </w:tcBorders>
          <w:vAlign w:val="center"/>
        </w:tcPr>
        <w:p w14:paraId="4E86BC70" w14:textId="7BC0FBB7" w:rsidR="00E5311A" w:rsidRPr="004D272E" w:rsidRDefault="00E5311A" w:rsidP="00E5311A">
          <w:pPr>
            <w:tabs>
              <w:tab w:val="center" w:pos="4536"/>
              <w:tab w:val="right" w:pos="9072"/>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4D272E">
            <w:rPr>
              <w:rFonts w:ascii="Arial" w:eastAsia="Calibri" w:hAnsi="Arial" w:cs="Arial"/>
              <w:sz w:val="18"/>
              <w:szCs w:val="18"/>
            </w:rPr>
            <w:t xml:space="preserve">Sayfa </w:t>
          </w:r>
          <w:r w:rsidRPr="004D272E">
            <w:rPr>
              <w:rFonts w:ascii="Arial" w:eastAsia="Calibri" w:hAnsi="Arial" w:cs="Arial"/>
              <w:sz w:val="18"/>
              <w:szCs w:val="18"/>
            </w:rPr>
            <w:fldChar w:fldCharType="begin"/>
          </w:r>
          <w:r w:rsidRPr="004D272E">
            <w:rPr>
              <w:rFonts w:ascii="Arial" w:eastAsia="Calibri" w:hAnsi="Arial" w:cs="Arial"/>
              <w:sz w:val="18"/>
              <w:szCs w:val="18"/>
            </w:rPr>
            <w:instrText>PAGE  \* Arabic  \* MERGEFORMAT</w:instrText>
          </w:r>
          <w:r w:rsidRPr="004D272E">
            <w:rPr>
              <w:rFonts w:ascii="Arial" w:eastAsia="Calibri" w:hAnsi="Arial" w:cs="Arial"/>
              <w:sz w:val="18"/>
              <w:szCs w:val="18"/>
            </w:rPr>
            <w:fldChar w:fldCharType="separate"/>
          </w:r>
          <w:r w:rsidR="004A736F">
            <w:rPr>
              <w:rFonts w:ascii="Arial" w:eastAsia="Calibri" w:hAnsi="Arial" w:cs="Arial"/>
              <w:noProof/>
              <w:sz w:val="18"/>
              <w:szCs w:val="18"/>
            </w:rPr>
            <w:t>1</w:t>
          </w:r>
          <w:r w:rsidRPr="004D272E">
            <w:rPr>
              <w:rFonts w:ascii="Arial" w:eastAsia="Calibri" w:hAnsi="Arial" w:cs="Arial"/>
              <w:sz w:val="18"/>
              <w:szCs w:val="18"/>
            </w:rPr>
            <w:fldChar w:fldCharType="end"/>
          </w:r>
          <w:r w:rsidRPr="004D272E">
            <w:rPr>
              <w:rFonts w:ascii="Arial" w:eastAsia="Calibri" w:hAnsi="Arial" w:cs="Arial"/>
              <w:sz w:val="18"/>
              <w:szCs w:val="18"/>
            </w:rPr>
            <w:t xml:space="preserve"> / </w:t>
          </w:r>
          <w:r w:rsidRPr="004D272E">
            <w:rPr>
              <w:rFonts w:ascii="Arial" w:eastAsia="Calibri" w:hAnsi="Arial" w:cs="Arial"/>
              <w:sz w:val="18"/>
              <w:szCs w:val="18"/>
            </w:rPr>
            <w:fldChar w:fldCharType="begin"/>
          </w:r>
          <w:r w:rsidRPr="004D272E">
            <w:rPr>
              <w:rFonts w:ascii="Arial" w:eastAsia="Calibri" w:hAnsi="Arial" w:cs="Arial"/>
              <w:sz w:val="18"/>
              <w:szCs w:val="18"/>
            </w:rPr>
            <w:instrText>NUMPAGES  \* Arabic  \* MERGEFORMAT</w:instrText>
          </w:r>
          <w:r w:rsidRPr="004D272E">
            <w:rPr>
              <w:rFonts w:ascii="Arial" w:eastAsia="Calibri" w:hAnsi="Arial" w:cs="Arial"/>
              <w:sz w:val="18"/>
              <w:szCs w:val="18"/>
            </w:rPr>
            <w:fldChar w:fldCharType="separate"/>
          </w:r>
          <w:r w:rsidR="004A736F">
            <w:rPr>
              <w:rFonts w:ascii="Arial" w:eastAsia="Calibri" w:hAnsi="Arial" w:cs="Arial"/>
              <w:noProof/>
              <w:sz w:val="18"/>
              <w:szCs w:val="18"/>
            </w:rPr>
            <w:t>2</w:t>
          </w:r>
          <w:r w:rsidRPr="004D272E">
            <w:rPr>
              <w:rFonts w:ascii="Arial" w:eastAsia="Calibri" w:hAnsi="Arial" w:cs="Arial"/>
              <w:noProof/>
              <w:sz w:val="18"/>
              <w:szCs w:val="18"/>
            </w:rPr>
            <w:fldChar w:fldCharType="end"/>
          </w:r>
        </w:p>
      </w:tc>
    </w:tr>
    <w:tr w:rsidR="00E86ECD" w:rsidRPr="004D272E" w14:paraId="29872506" w14:textId="77777777" w:rsidTr="00BA1D8E">
      <w:trPr>
        <w:trHeight w:val="275"/>
        <w:jc w:val="center"/>
      </w:trPr>
      <w:tc>
        <w:tcPr>
          <w:cnfStyle w:val="001000000000" w:firstRow="0" w:lastRow="0" w:firstColumn="1" w:lastColumn="0" w:oddVBand="0" w:evenVBand="0" w:oddHBand="0" w:evenHBand="0" w:firstRowFirstColumn="0" w:firstRowLastColumn="0" w:lastRowFirstColumn="0" w:lastRowLastColumn="0"/>
          <w:tcW w:w="9497" w:type="dxa"/>
          <w:gridSpan w:val="4"/>
          <w:tcBorders>
            <w:left w:val="single" w:sz="4" w:space="0" w:color="auto"/>
            <w:right w:val="single" w:sz="4" w:space="0" w:color="auto"/>
          </w:tcBorders>
        </w:tcPr>
        <w:p w14:paraId="51C91067" w14:textId="3460B813" w:rsidR="00E86ECD" w:rsidRPr="004D272E" w:rsidRDefault="00412367" w:rsidP="00E86ECD">
          <w:pPr>
            <w:tabs>
              <w:tab w:val="center" w:pos="4536"/>
              <w:tab w:val="right" w:pos="9072"/>
            </w:tabs>
            <w:spacing w:before="60" w:after="60" w:line="0" w:lineRule="atLeast"/>
            <w:jc w:val="center"/>
            <w:rPr>
              <w:rFonts w:ascii="Arial" w:eastAsia="Calibri" w:hAnsi="Arial" w:cs="Arial"/>
              <w:sz w:val="18"/>
              <w:szCs w:val="18"/>
            </w:rPr>
          </w:pPr>
          <w:r>
            <w:rPr>
              <w:rFonts w:ascii="Arial" w:eastAsia="Calibri" w:hAnsi="Arial" w:cs="Arial"/>
              <w:i/>
              <w:iCs/>
              <w:color w:val="002060"/>
              <w:sz w:val="20"/>
              <w:szCs w:val="20"/>
              <w:lang w:eastAsia="tr-TR"/>
            </w:rPr>
            <w:t xml:space="preserve">ENTEGRE (TS EN ISO 9001 &amp; </w:t>
          </w:r>
          <w:r w:rsidR="00396933">
            <w:rPr>
              <w:rFonts w:ascii="Arial" w:eastAsia="Calibri" w:hAnsi="Arial" w:cs="Arial"/>
              <w:i/>
              <w:iCs/>
              <w:color w:val="002060"/>
              <w:sz w:val="20"/>
              <w:szCs w:val="20"/>
              <w:lang w:eastAsia="tr-TR"/>
            </w:rPr>
            <w:t xml:space="preserve">TS EN ISO 14001 &amp; </w:t>
          </w:r>
          <w:r>
            <w:rPr>
              <w:rFonts w:ascii="Arial" w:eastAsia="Calibri" w:hAnsi="Arial" w:cs="Arial"/>
              <w:i/>
              <w:iCs/>
              <w:color w:val="002060"/>
              <w:sz w:val="20"/>
              <w:szCs w:val="20"/>
              <w:lang w:eastAsia="tr-TR"/>
            </w:rPr>
            <w:t>TS ISO 45001) YÖNETİM SİSTEMİ</w:t>
          </w:r>
        </w:p>
      </w:tc>
    </w:tr>
  </w:tbl>
  <w:p w14:paraId="2191AFD5" w14:textId="4FA3CC5A" w:rsidR="001C7287" w:rsidRDefault="001C7287">
    <w:pPr>
      <w:pStyle w:val="stBilgi"/>
    </w:pPr>
  </w:p>
  <w:p w14:paraId="0E275E9E" w14:textId="77777777" w:rsidR="007470C5" w:rsidRDefault="007470C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83845"/>
    <w:multiLevelType w:val="hybridMultilevel"/>
    <w:tmpl w:val="8C5C1424"/>
    <w:lvl w:ilvl="0" w:tplc="BE7C16F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9E1B27"/>
    <w:multiLevelType w:val="hybridMultilevel"/>
    <w:tmpl w:val="1A4400D8"/>
    <w:lvl w:ilvl="0" w:tplc="87F68C98">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15:restartNumberingAfterBreak="0">
    <w:nsid w:val="208E198C"/>
    <w:multiLevelType w:val="hybridMultilevel"/>
    <w:tmpl w:val="8C0ACF88"/>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238434DF"/>
    <w:multiLevelType w:val="hybridMultilevel"/>
    <w:tmpl w:val="254AF8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DA625E"/>
    <w:multiLevelType w:val="hybridMultilevel"/>
    <w:tmpl w:val="EDB6F5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2CE587A"/>
    <w:multiLevelType w:val="hybridMultilevel"/>
    <w:tmpl w:val="170450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8E2C2B"/>
    <w:multiLevelType w:val="hybridMultilevel"/>
    <w:tmpl w:val="5A2CB1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8DA07CC"/>
    <w:multiLevelType w:val="hybridMultilevel"/>
    <w:tmpl w:val="A0F20FAA"/>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 w15:restartNumberingAfterBreak="0">
    <w:nsid w:val="57BE62D7"/>
    <w:multiLevelType w:val="hybridMultilevel"/>
    <w:tmpl w:val="4DB6A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D7C7FB9"/>
    <w:multiLevelType w:val="hybridMultilevel"/>
    <w:tmpl w:val="9E14F7E2"/>
    <w:lvl w:ilvl="0" w:tplc="D7F2FD28">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6E46015"/>
    <w:multiLevelType w:val="hybridMultilevel"/>
    <w:tmpl w:val="B8701D1E"/>
    <w:lvl w:ilvl="0" w:tplc="D65412A6">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F485084"/>
    <w:multiLevelType w:val="hybridMultilevel"/>
    <w:tmpl w:val="B7B65604"/>
    <w:lvl w:ilvl="0" w:tplc="61AA198E">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8"/>
  </w:num>
  <w:num w:numId="5">
    <w:abstractNumId w:val="1"/>
  </w:num>
  <w:num w:numId="6">
    <w:abstractNumId w:val="0"/>
  </w:num>
  <w:num w:numId="7">
    <w:abstractNumId w:val="12"/>
  </w:num>
  <w:num w:numId="8">
    <w:abstractNumId w:val="10"/>
  </w:num>
  <w:num w:numId="9">
    <w:abstractNumId w:val="11"/>
  </w:num>
  <w:num w:numId="10">
    <w:abstractNumId w:val="4"/>
  </w:num>
  <w:num w:numId="11">
    <w:abstractNumId w:val="3"/>
  </w:num>
  <w:num w:numId="12">
    <w:abstractNumId w:val="6"/>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87"/>
    <w:rsid w:val="000024B3"/>
    <w:rsid w:val="00012315"/>
    <w:rsid w:val="00015677"/>
    <w:rsid w:val="000201DD"/>
    <w:rsid w:val="00020E51"/>
    <w:rsid w:val="00020F7E"/>
    <w:rsid w:val="000227D2"/>
    <w:rsid w:val="000330C3"/>
    <w:rsid w:val="000455C0"/>
    <w:rsid w:val="00062CDD"/>
    <w:rsid w:val="000661A9"/>
    <w:rsid w:val="00080C5D"/>
    <w:rsid w:val="00087B65"/>
    <w:rsid w:val="000B31C5"/>
    <w:rsid w:val="000C09FF"/>
    <w:rsid w:val="000C353E"/>
    <w:rsid w:val="000D3E55"/>
    <w:rsid w:val="000D7995"/>
    <w:rsid w:val="000E00FC"/>
    <w:rsid w:val="000E34C0"/>
    <w:rsid w:val="000E3D1D"/>
    <w:rsid w:val="000F5149"/>
    <w:rsid w:val="000F6545"/>
    <w:rsid w:val="000F79B5"/>
    <w:rsid w:val="00104371"/>
    <w:rsid w:val="001051B0"/>
    <w:rsid w:val="00130647"/>
    <w:rsid w:val="001714F4"/>
    <w:rsid w:val="00181344"/>
    <w:rsid w:val="00191AC6"/>
    <w:rsid w:val="001A0591"/>
    <w:rsid w:val="001A59FE"/>
    <w:rsid w:val="001C4E88"/>
    <w:rsid w:val="001C6D08"/>
    <w:rsid w:val="001C7287"/>
    <w:rsid w:val="001D227C"/>
    <w:rsid w:val="001F19D7"/>
    <w:rsid w:val="001F2A8E"/>
    <w:rsid w:val="00204EDA"/>
    <w:rsid w:val="00205135"/>
    <w:rsid w:val="00212421"/>
    <w:rsid w:val="00260AFB"/>
    <w:rsid w:val="00264870"/>
    <w:rsid w:val="00271678"/>
    <w:rsid w:val="00273E4E"/>
    <w:rsid w:val="002805E2"/>
    <w:rsid w:val="00282067"/>
    <w:rsid w:val="00284740"/>
    <w:rsid w:val="00287B52"/>
    <w:rsid w:val="0029565D"/>
    <w:rsid w:val="002A4720"/>
    <w:rsid w:val="002C0F22"/>
    <w:rsid w:val="002C3603"/>
    <w:rsid w:val="002F0947"/>
    <w:rsid w:val="002F724D"/>
    <w:rsid w:val="0030734E"/>
    <w:rsid w:val="0031535B"/>
    <w:rsid w:val="0031734F"/>
    <w:rsid w:val="00321C68"/>
    <w:rsid w:val="003242E5"/>
    <w:rsid w:val="003560A0"/>
    <w:rsid w:val="0036440F"/>
    <w:rsid w:val="00370F57"/>
    <w:rsid w:val="00396933"/>
    <w:rsid w:val="00397133"/>
    <w:rsid w:val="003A2153"/>
    <w:rsid w:val="003A7E74"/>
    <w:rsid w:val="003D0CCA"/>
    <w:rsid w:val="003E153A"/>
    <w:rsid w:val="0040593B"/>
    <w:rsid w:val="00410278"/>
    <w:rsid w:val="00412367"/>
    <w:rsid w:val="00430A18"/>
    <w:rsid w:val="00473132"/>
    <w:rsid w:val="00480E1A"/>
    <w:rsid w:val="00485B63"/>
    <w:rsid w:val="004A736F"/>
    <w:rsid w:val="004B1A34"/>
    <w:rsid w:val="004B7A4A"/>
    <w:rsid w:val="004D272E"/>
    <w:rsid w:val="004D2E63"/>
    <w:rsid w:val="004E1D2C"/>
    <w:rsid w:val="004F44FB"/>
    <w:rsid w:val="00501FE7"/>
    <w:rsid w:val="0050373E"/>
    <w:rsid w:val="00507EB8"/>
    <w:rsid w:val="005305CD"/>
    <w:rsid w:val="0054404A"/>
    <w:rsid w:val="00585976"/>
    <w:rsid w:val="005A1205"/>
    <w:rsid w:val="005A2CC0"/>
    <w:rsid w:val="005B1AEC"/>
    <w:rsid w:val="005B510D"/>
    <w:rsid w:val="005C7247"/>
    <w:rsid w:val="005E6494"/>
    <w:rsid w:val="00633029"/>
    <w:rsid w:val="006517BD"/>
    <w:rsid w:val="00666B8E"/>
    <w:rsid w:val="006B03BF"/>
    <w:rsid w:val="006B7123"/>
    <w:rsid w:val="006C201E"/>
    <w:rsid w:val="006D250B"/>
    <w:rsid w:val="006D3E08"/>
    <w:rsid w:val="006F25CB"/>
    <w:rsid w:val="00704726"/>
    <w:rsid w:val="00720BEE"/>
    <w:rsid w:val="00745DDA"/>
    <w:rsid w:val="007470C5"/>
    <w:rsid w:val="0076130F"/>
    <w:rsid w:val="00780604"/>
    <w:rsid w:val="00786EF1"/>
    <w:rsid w:val="007A671C"/>
    <w:rsid w:val="007A6D9F"/>
    <w:rsid w:val="007D2131"/>
    <w:rsid w:val="007F4A31"/>
    <w:rsid w:val="00805072"/>
    <w:rsid w:val="008126E1"/>
    <w:rsid w:val="008129D4"/>
    <w:rsid w:val="008153EE"/>
    <w:rsid w:val="00834553"/>
    <w:rsid w:val="00852D4A"/>
    <w:rsid w:val="0085641E"/>
    <w:rsid w:val="00865D9F"/>
    <w:rsid w:val="008D7BB1"/>
    <w:rsid w:val="008E5EFE"/>
    <w:rsid w:val="008F46DE"/>
    <w:rsid w:val="009314A8"/>
    <w:rsid w:val="00950916"/>
    <w:rsid w:val="00987CB1"/>
    <w:rsid w:val="009A1A11"/>
    <w:rsid w:val="009A4338"/>
    <w:rsid w:val="009C55B4"/>
    <w:rsid w:val="009E54F4"/>
    <w:rsid w:val="009F300A"/>
    <w:rsid w:val="009F4F5E"/>
    <w:rsid w:val="00A06744"/>
    <w:rsid w:val="00A25BE0"/>
    <w:rsid w:val="00A42D93"/>
    <w:rsid w:val="00A618EC"/>
    <w:rsid w:val="00A85267"/>
    <w:rsid w:val="00A920FB"/>
    <w:rsid w:val="00AB3E8B"/>
    <w:rsid w:val="00AC01BC"/>
    <w:rsid w:val="00AC1550"/>
    <w:rsid w:val="00AC6949"/>
    <w:rsid w:val="00AF791C"/>
    <w:rsid w:val="00B02B53"/>
    <w:rsid w:val="00B4439F"/>
    <w:rsid w:val="00B5482D"/>
    <w:rsid w:val="00B6219B"/>
    <w:rsid w:val="00B63232"/>
    <w:rsid w:val="00B7059F"/>
    <w:rsid w:val="00B76B31"/>
    <w:rsid w:val="00B95DF9"/>
    <w:rsid w:val="00BA1D8E"/>
    <w:rsid w:val="00BB0206"/>
    <w:rsid w:val="00BD4E3F"/>
    <w:rsid w:val="00BD6857"/>
    <w:rsid w:val="00BD6FA7"/>
    <w:rsid w:val="00BD7916"/>
    <w:rsid w:val="00BE7060"/>
    <w:rsid w:val="00BF12CF"/>
    <w:rsid w:val="00C0773D"/>
    <w:rsid w:val="00C100BA"/>
    <w:rsid w:val="00C25CD8"/>
    <w:rsid w:val="00C31E8A"/>
    <w:rsid w:val="00C421C8"/>
    <w:rsid w:val="00C606D8"/>
    <w:rsid w:val="00C663E7"/>
    <w:rsid w:val="00C74FB8"/>
    <w:rsid w:val="00C779D4"/>
    <w:rsid w:val="00C92F6F"/>
    <w:rsid w:val="00C9425D"/>
    <w:rsid w:val="00CC3EE1"/>
    <w:rsid w:val="00D26F72"/>
    <w:rsid w:val="00D321B4"/>
    <w:rsid w:val="00D3792C"/>
    <w:rsid w:val="00D438AE"/>
    <w:rsid w:val="00D61BC4"/>
    <w:rsid w:val="00D701DA"/>
    <w:rsid w:val="00D70E6A"/>
    <w:rsid w:val="00D72249"/>
    <w:rsid w:val="00DA7B1D"/>
    <w:rsid w:val="00DB3005"/>
    <w:rsid w:val="00DC134F"/>
    <w:rsid w:val="00DC511C"/>
    <w:rsid w:val="00DE34FC"/>
    <w:rsid w:val="00DE688D"/>
    <w:rsid w:val="00DF7EA2"/>
    <w:rsid w:val="00E026A9"/>
    <w:rsid w:val="00E0596F"/>
    <w:rsid w:val="00E23DB1"/>
    <w:rsid w:val="00E26493"/>
    <w:rsid w:val="00E35267"/>
    <w:rsid w:val="00E5311A"/>
    <w:rsid w:val="00E73C46"/>
    <w:rsid w:val="00E83D4B"/>
    <w:rsid w:val="00E86ECD"/>
    <w:rsid w:val="00E87A34"/>
    <w:rsid w:val="00E90D98"/>
    <w:rsid w:val="00E931C8"/>
    <w:rsid w:val="00EC04DF"/>
    <w:rsid w:val="00EC5033"/>
    <w:rsid w:val="00EC5DE0"/>
    <w:rsid w:val="00EC75B8"/>
    <w:rsid w:val="00EF03E0"/>
    <w:rsid w:val="00F04439"/>
    <w:rsid w:val="00F05282"/>
    <w:rsid w:val="00F12D7C"/>
    <w:rsid w:val="00F14616"/>
    <w:rsid w:val="00F16EF4"/>
    <w:rsid w:val="00F73864"/>
    <w:rsid w:val="00F765B5"/>
    <w:rsid w:val="00F83D74"/>
    <w:rsid w:val="00FB1050"/>
    <w:rsid w:val="00FB2541"/>
    <w:rsid w:val="00FB5FEA"/>
    <w:rsid w:val="00FB6658"/>
    <w:rsid w:val="00FD0799"/>
    <w:rsid w:val="00FD6D80"/>
    <w:rsid w:val="00FE4A9B"/>
    <w:rsid w:val="00FF26E2"/>
    <w:rsid w:val="00FF6EC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575E6"/>
  <w15:docId w15:val="{08C45931-0683-4841-AE71-782A53C9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067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6B71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qFormat/>
    <w:rsid w:val="00264870"/>
    <w:pPr>
      <w:keepNext/>
      <w:pBdr>
        <w:top w:val="single" w:sz="4" w:space="1" w:color="auto"/>
        <w:left w:val="single" w:sz="4" w:space="4" w:color="auto"/>
        <w:bottom w:val="single" w:sz="4" w:space="1" w:color="auto"/>
        <w:right w:val="single" w:sz="4" w:space="4" w:color="auto"/>
      </w:pBdr>
      <w:spacing w:after="0" w:line="240" w:lineRule="auto"/>
      <w:ind w:left="360"/>
      <w:jc w:val="both"/>
      <w:outlineLvl w:val="2"/>
    </w:pPr>
    <w:rPr>
      <w:rFonts w:ascii="Times New Roman" w:eastAsia="Times New Roman" w:hAnsi="Times New Roman" w:cs="Times New Roman"/>
      <w:b/>
      <w:bCs/>
      <w:noProof/>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72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7287"/>
  </w:style>
  <w:style w:type="paragraph" w:styleId="AltBilgi">
    <w:name w:val="footer"/>
    <w:basedOn w:val="Normal"/>
    <w:link w:val="AltBilgiChar"/>
    <w:uiPriority w:val="99"/>
    <w:unhideWhenUsed/>
    <w:rsid w:val="001C72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7287"/>
  </w:style>
  <w:style w:type="table" w:customStyle="1" w:styleId="DzTablo21">
    <w:name w:val="Düz Tablo 21"/>
    <w:basedOn w:val="NormalTablo"/>
    <w:uiPriority w:val="42"/>
    <w:rsid w:val="001C7287"/>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7A67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671C"/>
    <w:rPr>
      <w:rFonts w:ascii="Tahoma" w:hAnsi="Tahoma" w:cs="Tahoma"/>
      <w:sz w:val="16"/>
      <w:szCs w:val="16"/>
    </w:rPr>
  </w:style>
  <w:style w:type="paragraph" w:styleId="AralkYok">
    <w:name w:val="No Spacing"/>
    <w:uiPriority w:val="1"/>
    <w:qFormat/>
    <w:rsid w:val="00430A18"/>
    <w:pPr>
      <w:spacing w:after="0" w:line="240" w:lineRule="auto"/>
    </w:pPr>
  </w:style>
  <w:style w:type="paragraph" w:styleId="NormalWeb">
    <w:name w:val="Normal (Web)"/>
    <w:basedOn w:val="Normal"/>
    <w:rsid w:val="00191AC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GvdeMetni">
    <w:name w:val="Body Text"/>
    <w:basedOn w:val="Normal"/>
    <w:link w:val="GvdeMetniChar"/>
    <w:rsid w:val="00720B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GvdeMetniChar">
    <w:name w:val="Gövde Metni Char"/>
    <w:basedOn w:val="VarsaylanParagrafYazTipi"/>
    <w:link w:val="GvdeMetni"/>
    <w:rsid w:val="00720BEE"/>
    <w:rPr>
      <w:rFonts w:ascii="Times New Roman" w:eastAsia="Times New Roman" w:hAnsi="Times New Roman" w:cs="Times New Roman"/>
      <w:kern w:val="0"/>
      <w:sz w:val="24"/>
      <w:szCs w:val="24"/>
      <w:lang w:eastAsia="tr-TR"/>
      <w14:ligatures w14:val="none"/>
    </w:rPr>
  </w:style>
  <w:style w:type="character" w:customStyle="1" w:styleId="Balk3Char">
    <w:name w:val="Başlık 3 Char"/>
    <w:basedOn w:val="VarsaylanParagrafYazTipi"/>
    <w:link w:val="Balk3"/>
    <w:rsid w:val="00264870"/>
    <w:rPr>
      <w:rFonts w:ascii="Times New Roman" w:eastAsia="Times New Roman" w:hAnsi="Times New Roman" w:cs="Times New Roman"/>
      <w:b/>
      <w:bCs/>
      <w:noProof/>
      <w:kern w:val="0"/>
      <w:sz w:val="24"/>
      <w:szCs w:val="24"/>
      <w:lang w:eastAsia="tr-TR"/>
      <w14:ligatures w14:val="none"/>
    </w:rPr>
  </w:style>
  <w:style w:type="paragraph" w:styleId="ListeParagraf">
    <w:name w:val="List Paragraph"/>
    <w:basedOn w:val="Normal"/>
    <w:uiPriority w:val="34"/>
    <w:qFormat/>
    <w:rsid w:val="00264870"/>
    <w:pPr>
      <w:spacing w:after="200" w:line="276" w:lineRule="auto"/>
      <w:ind w:left="720"/>
      <w:contextualSpacing/>
    </w:pPr>
    <w:rPr>
      <w:rFonts w:eastAsiaTheme="minorEastAsia"/>
      <w:kern w:val="0"/>
      <w:lang w:eastAsia="tr-TR"/>
      <w14:ligatures w14:val="none"/>
    </w:rPr>
  </w:style>
  <w:style w:type="paragraph" w:customStyle="1" w:styleId="Default">
    <w:name w:val="Default"/>
    <w:rsid w:val="006D3E0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tr-TR"/>
      <w14:ligatures w14:val="none"/>
    </w:rPr>
  </w:style>
  <w:style w:type="character" w:customStyle="1" w:styleId="Balk2Char">
    <w:name w:val="Başlık 2 Char"/>
    <w:basedOn w:val="VarsaylanParagrafYazTipi"/>
    <w:link w:val="Balk2"/>
    <w:uiPriority w:val="9"/>
    <w:semiHidden/>
    <w:rsid w:val="006B7123"/>
    <w:rPr>
      <w:rFonts w:asciiTheme="majorHAnsi" w:eastAsiaTheme="majorEastAsia" w:hAnsiTheme="majorHAnsi" w:cstheme="majorBidi"/>
      <w:color w:val="2F5496" w:themeColor="accent1" w:themeShade="BF"/>
      <w:sz w:val="26"/>
      <w:szCs w:val="26"/>
    </w:rPr>
  </w:style>
  <w:style w:type="paragraph" w:styleId="GvdeMetniGirintisi">
    <w:name w:val="Body Text Indent"/>
    <w:basedOn w:val="Normal"/>
    <w:link w:val="GvdeMetniGirintisiChar"/>
    <w:uiPriority w:val="99"/>
    <w:semiHidden/>
    <w:unhideWhenUsed/>
    <w:rsid w:val="006B7123"/>
    <w:pPr>
      <w:spacing w:after="120"/>
      <w:ind w:left="283"/>
    </w:pPr>
  </w:style>
  <w:style w:type="character" w:customStyle="1" w:styleId="GvdeMetniGirintisiChar">
    <w:name w:val="Gövde Metni Girintisi Char"/>
    <w:basedOn w:val="VarsaylanParagrafYazTipi"/>
    <w:link w:val="GvdeMetniGirintisi"/>
    <w:uiPriority w:val="99"/>
    <w:semiHidden/>
    <w:rsid w:val="006B7123"/>
  </w:style>
  <w:style w:type="character" w:styleId="Gl">
    <w:name w:val="Strong"/>
    <w:qFormat/>
    <w:rsid w:val="006B7123"/>
    <w:rPr>
      <w:b/>
      <w:bCs/>
    </w:rPr>
  </w:style>
  <w:style w:type="paragraph" w:customStyle="1" w:styleId="SonNotMetni1">
    <w:name w:val="Son Not Metni1"/>
    <w:basedOn w:val="Normal"/>
    <w:next w:val="Normal"/>
    <w:rsid w:val="006B7123"/>
    <w:pPr>
      <w:autoSpaceDE w:val="0"/>
      <w:autoSpaceDN w:val="0"/>
      <w:adjustRightInd w:val="0"/>
      <w:spacing w:after="0" w:line="240" w:lineRule="auto"/>
    </w:pPr>
    <w:rPr>
      <w:rFonts w:ascii="Times New Roman" w:eastAsia="Times New Roman" w:hAnsi="Times New Roman" w:cs="Times New Roman"/>
      <w:kern w:val="0"/>
      <w:sz w:val="24"/>
      <w:szCs w:val="24"/>
      <w:lang w:eastAsia="tr-TR"/>
      <w14:ligatures w14:val="none"/>
    </w:rPr>
  </w:style>
  <w:style w:type="table" w:customStyle="1" w:styleId="TabloKlavuzu1">
    <w:name w:val="Tablo Kılavuzu1"/>
    <w:basedOn w:val="NormalTablo"/>
    <w:next w:val="TabloKlavuzu"/>
    <w:uiPriority w:val="59"/>
    <w:rsid w:val="000B31C5"/>
    <w:pPr>
      <w:spacing w:after="0" w:line="240" w:lineRule="auto"/>
    </w:pPr>
    <w:rPr>
      <w:rFonts w:ascii="Times New Roman" w:hAnsi="Times New Roman" w:cs="Times New Roman"/>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oKlavuzu">
    <w:name w:val="Table Grid"/>
    <w:basedOn w:val="NormalTablo"/>
    <w:uiPriority w:val="39"/>
    <w:rsid w:val="000B3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A0674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26343">
      <w:bodyDiv w:val="1"/>
      <w:marLeft w:val="0"/>
      <w:marRight w:val="0"/>
      <w:marTop w:val="0"/>
      <w:marBottom w:val="0"/>
      <w:divBdr>
        <w:top w:val="none" w:sz="0" w:space="0" w:color="auto"/>
        <w:left w:val="none" w:sz="0" w:space="0" w:color="auto"/>
        <w:bottom w:val="none" w:sz="0" w:space="0" w:color="auto"/>
        <w:right w:val="none" w:sz="0" w:space="0" w:color="auto"/>
      </w:divBdr>
    </w:div>
    <w:div w:id="380633986">
      <w:bodyDiv w:val="1"/>
      <w:marLeft w:val="0"/>
      <w:marRight w:val="0"/>
      <w:marTop w:val="0"/>
      <w:marBottom w:val="0"/>
      <w:divBdr>
        <w:top w:val="none" w:sz="0" w:space="0" w:color="auto"/>
        <w:left w:val="none" w:sz="0" w:space="0" w:color="auto"/>
        <w:bottom w:val="none" w:sz="0" w:space="0" w:color="auto"/>
        <w:right w:val="none" w:sz="0" w:space="0" w:color="auto"/>
      </w:divBdr>
    </w:div>
    <w:div w:id="112304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4036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Gülistan AKSOY</dc:creator>
  <cp:keywords/>
  <dc:description/>
  <cp:lastModifiedBy>Okul</cp:lastModifiedBy>
  <cp:revision>3</cp:revision>
  <cp:lastPrinted>2023-09-29T07:47:00Z</cp:lastPrinted>
  <dcterms:created xsi:type="dcterms:W3CDTF">2024-11-22T08:41:00Z</dcterms:created>
  <dcterms:modified xsi:type="dcterms:W3CDTF">2024-11-25T06:38:00Z</dcterms:modified>
</cp:coreProperties>
</file>